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7E953596" w:rsidR="00A076B3" w:rsidRPr="008B6317" w:rsidRDefault="00A076B3" w:rsidP="00A076B3">
      <w:pPr>
        <w:tabs>
          <w:tab w:val="center" w:pos="4536"/>
          <w:tab w:val="right" w:pos="8280"/>
          <w:tab w:val="right" w:pos="9639"/>
          <w:tab w:val="right" w:pos="22255"/>
        </w:tabs>
        <w:ind w:right="2"/>
        <w:rPr>
          <w:rFonts w:ascii="Arial" w:eastAsiaTheme="minorEastAsia" w:hAnsi="Arial" w:hint="eastAsia"/>
          <w:b/>
          <w:noProof/>
          <w:sz w:val="20"/>
          <w:szCs w:val="20"/>
          <w:lang w:val="en-GB" w:eastAsia="zh-CN"/>
        </w:rPr>
      </w:pPr>
      <w:bookmarkStart w:id="0" w:name="OLE_LINK3"/>
      <w:r w:rsidRPr="00F131BB">
        <w:rPr>
          <w:rFonts w:ascii="Arial" w:eastAsia="MS Mincho" w:hAnsi="Arial"/>
          <w:b/>
          <w:noProof/>
          <w:sz w:val="22"/>
          <w:szCs w:val="22"/>
          <w:lang w:val="en-GB"/>
        </w:rPr>
        <w:t>3GPP TSG RAN WG1 #</w:t>
      </w:r>
      <w:r w:rsidR="00986DBE" w:rsidRPr="00F131BB">
        <w:rPr>
          <w:rFonts w:ascii="Arial" w:eastAsia="Yu Mincho" w:hAnsi="Arial" w:cs="Arial"/>
          <w:b/>
          <w:bCs/>
          <w:sz w:val="22"/>
          <w:szCs w:val="22"/>
          <w:lang w:val="en-GB" w:eastAsia="ja-JP"/>
        </w:rPr>
        <w:t>1</w:t>
      </w:r>
      <w:r w:rsidR="008B6317">
        <w:rPr>
          <w:rFonts w:ascii="Arial" w:eastAsiaTheme="minorEastAsia" w:hAnsi="Arial" w:hint="eastAsia"/>
          <w:b/>
          <w:noProof/>
          <w:sz w:val="22"/>
          <w:szCs w:val="22"/>
          <w:lang w:val="en-GB" w:eastAsia="zh-CN"/>
        </w:rPr>
        <w:t>20</w:t>
      </w:r>
      <w:r w:rsidR="00F2510E">
        <w:rPr>
          <w:rFonts w:ascii="Arial" w:eastAsiaTheme="minorEastAsia" w:hAnsi="Arial" w:hint="eastAsia"/>
          <w:b/>
          <w:noProof/>
          <w:sz w:val="22"/>
          <w:szCs w:val="22"/>
          <w:lang w:val="en-GB" w:eastAsia="zh-CN"/>
        </w:rPr>
        <w:t>bis</w:t>
      </w:r>
      <w:r w:rsidRPr="004A6B91">
        <w:rPr>
          <w:rFonts w:ascii="Arial" w:eastAsia="MS Mincho" w:hAnsi="Arial"/>
          <w:b/>
          <w:noProof/>
          <w:sz w:val="20"/>
          <w:szCs w:val="20"/>
          <w:lang w:val="en-GB"/>
        </w:rPr>
        <w:tab/>
      </w:r>
      <w:r w:rsidRPr="004A6B91">
        <w:rPr>
          <w:rFonts w:ascii="Arial" w:eastAsia="MS Mincho" w:hAnsi="Arial"/>
          <w:b/>
          <w:noProof/>
          <w:sz w:val="20"/>
          <w:szCs w:val="20"/>
          <w:lang w:val="en-GB"/>
        </w:rPr>
        <w:tab/>
      </w:r>
      <w:r>
        <w:rPr>
          <w:rFonts w:ascii="Arial" w:eastAsia="MS Mincho" w:hAnsi="Arial"/>
          <w:b/>
          <w:noProof/>
          <w:sz w:val="20"/>
          <w:szCs w:val="20"/>
          <w:lang w:val="en-GB"/>
        </w:rPr>
        <w:t xml:space="preserve"> </w:t>
      </w:r>
      <w:r w:rsidRPr="004A6B91">
        <w:rPr>
          <w:rFonts w:ascii="Arial" w:eastAsia="MS Mincho" w:hAnsi="Arial"/>
          <w:b/>
          <w:noProof/>
          <w:sz w:val="20"/>
          <w:szCs w:val="20"/>
          <w:lang w:val="en-GB"/>
        </w:rPr>
        <w:tab/>
      </w:r>
      <w:r w:rsidR="0044440D" w:rsidRPr="00A44878">
        <w:rPr>
          <w:rFonts w:ascii="Arial" w:eastAsia="MS Mincho" w:hAnsi="Arial"/>
          <w:b/>
          <w:noProof/>
          <w:sz w:val="20"/>
          <w:szCs w:val="20"/>
          <w:lang w:val="en-GB"/>
        </w:rPr>
        <w:t>R1-</w:t>
      </w:r>
      <w:r w:rsidR="00634247" w:rsidRPr="00A44878">
        <w:rPr>
          <w:rFonts w:ascii="Arial" w:eastAsia="MS Mincho" w:hAnsi="Arial"/>
          <w:b/>
          <w:noProof/>
          <w:sz w:val="20"/>
          <w:szCs w:val="20"/>
          <w:lang w:val="en-GB"/>
        </w:rPr>
        <w:t>2</w:t>
      </w:r>
      <w:r w:rsidR="00634247">
        <w:rPr>
          <w:rFonts w:ascii="Arial" w:eastAsiaTheme="minorEastAsia" w:hAnsi="Arial" w:hint="eastAsia"/>
          <w:b/>
          <w:noProof/>
          <w:sz w:val="20"/>
          <w:szCs w:val="20"/>
          <w:lang w:val="en-GB" w:eastAsia="zh-CN"/>
        </w:rPr>
        <w:t>50</w:t>
      </w:r>
      <w:r w:rsidR="00374218">
        <w:rPr>
          <w:rFonts w:ascii="Arial" w:eastAsiaTheme="minorEastAsia" w:hAnsi="Arial" w:hint="eastAsia"/>
          <w:b/>
          <w:noProof/>
          <w:sz w:val="20"/>
          <w:szCs w:val="20"/>
          <w:lang w:val="en-GB" w:eastAsia="zh-CN"/>
        </w:rPr>
        <w:t>2782</w:t>
      </w:r>
    </w:p>
    <w:p w14:paraId="42F835BA" w14:textId="77777777" w:rsidR="00F2510E" w:rsidRPr="004E14F6" w:rsidRDefault="00F2510E" w:rsidP="00F2510E">
      <w:pPr>
        <w:tabs>
          <w:tab w:val="center" w:pos="4536"/>
          <w:tab w:val="right" w:pos="9072"/>
        </w:tabs>
        <w:spacing w:before="0" w:after="0"/>
        <w:jc w:val="both"/>
        <w:rPr>
          <w:rFonts w:ascii="Arial" w:eastAsiaTheme="minorEastAsia" w:hAnsi="Arial"/>
          <w:b/>
          <w:noProof/>
          <w:sz w:val="20"/>
          <w:szCs w:val="20"/>
          <w:lang w:val="en-GB" w:eastAsia="zh-CN"/>
        </w:rPr>
      </w:pPr>
      <w:r>
        <w:rPr>
          <w:rFonts w:ascii="Arial" w:eastAsiaTheme="minorEastAsia" w:hAnsi="Arial" w:hint="eastAsia"/>
          <w:b/>
          <w:noProof/>
          <w:sz w:val="20"/>
          <w:szCs w:val="20"/>
          <w:lang w:eastAsia="zh-CN"/>
        </w:rPr>
        <w:t>Wuhan</w:t>
      </w:r>
      <w:r w:rsidRPr="00914636">
        <w:rPr>
          <w:rFonts w:ascii="Arial" w:eastAsiaTheme="minorEastAsia" w:hAnsi="Arial"/>
          <w:b/>
          <w:noProof/>
          <w:sz w:val="20"/>
          <w:szCs w:val="20"/>
          <w:lang w:eastAsia="zh-CN"/>
        </w:rPr>
        <w:t xml:space="preserve">, </w:t>
      </w:r>
      <w:r>
        <w:rPr>
          <w:rFonts w:ascii="Arial" w:eastAsiaTheme="minorEastAsia" w:hAnsi="Arial" w:hint="eastAsia"/>
          <w:b/>
          <w:noProof/>
          <w:sz w:val="20"/>
          <w:szCs w:val="20"/>
          <w:lang w:eastAsia="zh-CN"/>
        </w:rPr>
        <w:t>CN</w:t>
      </w:r>
      <w:r w:rsidRPr="001B201D">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 xml:space="preserve">Apr 7th </w:t>
      </w:r>
      <w:r w:rsidRPr="001B201D">
        <w:rPr>
          <w:rFonts w:ascii="Arial" w:eastAsiaTheme="minorEastAsia" w:hAnsi="Arial"/>
          <w:b/>
          <w:noProof/>
          <w:sz w:val="20"/>
          <w:szCs w:val="20"/>
          <w:lang w:val="en-GB" w:eastAsia="zh-CN"/>
        </w:rPr>
        <w:t>–</w:t>
      </w:r>
      <w:r>
        <w:rPr>
          <w:rFonts w:ascii="Arial" w:eastAsiaTheme="minorEastAsia" w:hAnsi="Arial" w:hint="eastAsia"/>
          <w:b/>
          <w:noProof/>
          <w:sz w:val="20"/>
          <w:szCs w:val="20"/>
          <w:vertAlign w:val="superscript"/>
          <w:lang w:val="en-GB" w:eastAsia="zh-CN"/>
        </w:rPr>
        <w:t xml:space="preserve"> </w:t>
      </w:r>
      <w:r>
        <w:rPr>
          <w:rFonts w:ascii="Arial" w:eastAsiaTheme="minorEastAsia" w:hAnsi="Arial" w:hint="eastAsia"/>
          <w:b/>
          <w:noProof/>
          <w:sz w:val="20"/>
          <w:szCs w:val="20"/>
          <w:lang w:val="en-GB" w:eastAsia="zh-CN"/>
        </w:rPr>
        <w:t>11th</w:t>
      </w:r>
      <w:r w:rsidRPr="001B201D">
        <w:rPr>
          <w:rFonts w:ascii="Arial" w:eastAsiaTheme="minorEastAsia" w:hAnsi="Arial"/>
          <w:b/>
          <w:noProof/>
          <w:sz w:val="20"/>
          <w:szCs w:val="20"/>
          <w:lang w:val="en-GB" w:eastAsia="zh-CN"/>
        </w:rPr>
        <w:t xml:space="preserve">, </w:t>
      </w:r>
      <w:r w:rsidRPr="004A6B91">
        <w:rPr>
          <w:rFonts w:ascii="Arial" w:eastAsia="MS Mincho" w:hAnsi="Arial"/>
          <w:b/>
          <w:noProof/>
          <w:sz w:val="20"/>
          <w:szCs w:val="20"/>
          <w:lang w:val="en-GB"/>
        </w:rPr>
        <w:t>202</w:t>
      </w:r>
      <w:r>
        <w:rPr>
          <w:rFonts w:ascii="Arial" w:eastAsiaTheme="minorEastAsia" w:hAnsi="Arial" w:hint="eastAsia"/>
          <w:b/>
          <w:noProof/>
          <w:sz w:val="20"/>
          <w:szCs w:val="20"/>
          <w:lang w:val="en-GB" w:eastAsia="zh-CN"/>
        </w:rPr>
        <w:t>5</w:t>
      </w:r>
    </w:p>
    <w:p w14:paraId="3A28CBF6" w14:textId="18EE9A5D" w:rsidR="00B5070E" w:rsidRPr="00427315"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5BC235C0" w:rsidR="00877087" w:rsidRPr="000D6E3F" w:rsidRDefault="00877087" w:rsidP="00877087">
      <w:pPr>
        <w:widowControl w:val="0"/>
        <w:spacing w:before="0" w:after="0"/>
        <w:ind w:left="1800" w:hanging="1800"/>
        <w:jc w:val="both"/>
        <w:rPr>
          <w:rFonts w:ascii="Arial" w:eastAsiaTheme="minorEastAsia" w:hAnsi="Arial" w:cs="Arial"/>
          <w:b/>
          <w:bCs/>
          <w:sz w:val="20"/>
          <w:szCs w:val="20"/>
          <w:lang w:val="en-GB" w:eastAsia="zh-CN"/>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00070A0A" w:rsidRPr="00A40A35">
        <w:rPr>
          <w:rFonts w:ascii="Arial" w:eastAsia="Yu Mincho" w:hAnsi="Arial" w:cs="Arial"/>
          <w:b/>
          <w:bCs/>
          <w:sz w:val="20"/>
          <w:szCs w:val="20"/>
          <w:lang w:val="en-GB" w:eastAsia="ja-JP"/>
        </w:rPr>
        <w:t>Discussion on</w:t>
      </w:r>
      <w:r w:rsidR="00070A0A" w:rsidRPr="00DC789B">
        <w:rPr>
          <w:rFonts w:ascii="Arial" w:eastAsia="Yu Mincho" w:hAnsi="Arial" w:cs="Arial"/>
          <w:b/>
          <w:bCs/>
          <w:sz w:val="20"/>
          <w:szCs w:val="20"/>
          <w:lang w:val="en-GB" w:eastAsia="ja-JP"/>
        </w:rPr>
        <w:t xml:space="preserve"> </w:t>
      </w:r>
      <w:r w:rsidR="00A24127" w:rsidRPr="000D6E3F">
        <w:rPr>
          <w:rFonts w:ascii="Arial" w:eastAsia="Yu Mincho" w:hAnsi="Arial" w:cs="Arial" w:hint="eastAsia"/>
          <w:b/>
          <w:bCs/>
          <w:sz w:val="20"/>
          <w:szCs w:val="20"/>
          <w:lang w:val="en-GB" w:eastAsia="ja-JP"/>
        </w:rPr>
        <w:t>IoT</w:t>
      </w:r>
      <w:r w:rsidR="00214709">
        <w:rPr>
          <w:rFonts w:ascii="Arial" w:eastAsiaTheme="minorEastAsia" w:hAnsi="Arial" w:cs="Arial" w:hint="eastAsia"/>
          <w:b/>
          <w:bCs/>
          <w:sz w:val="20"/>
          <w:szCs w:val="20"/>
          <w:lang w:val="en-GB" w:eastAsia="zh-CN"/>
        </w:rPr>
        <w:t>-NTN TDD mode</w:t>
      </w:r>
    </w:p>
    <w:p w14:paraId="3AA6D433" w14:textId="4494F605" w:rsidR="003A10B7" w:rsidRPr="000D6E3F" w:rsidRDefault="003A10B7" w:rsidP="003A10B7">
      <w:pPr>
        <w:widowControl w:val="0"/>
        <w:tabs>
          <w:tab w:val="left" w:pos="1800"/>
        </w:tabs>
        <w:spacing w:before="0" w:after="0"/>
        <w:ind w:left="1800" w:hanging="1800"/>
        <w:jc w:val="both"/>
        <w:rPr>
          <w:rFonts w:ascii="Arial" w:eastAsiaTheme="minorEastAsia" w:hAnsi="Arial" w:cs="Arial"/>
          <w:b/>
          <w:bCs/>
          <w:sz w:val="20"/>
          <w:szCs w:val="20"/>
          <w:lang w:val="en-GB" w:eastAsia="zh-CN"/>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r>
      <w:r w:rsidR="004F5CE1">
        <w:rPr>
          <w:rFonts w:ascii="Arial" w:eastAsia="Yu Mincho" w:hAnsi="Arial" w:cs="Arial"/>
          <w:b/>
          <w:bCs/>
          <w:sz w:val="20"/>
          <w:szCs w:val="20"/>
          <w:lang w:val="en-GB" w:eastAsia="ja-JP"/>
        </w:rPr>
        <w:t>9.11.</w:t>
      </w:r>
      <w:r w:rsidR="004E061C">
        <w:rPr>
          <w:rFonts w:ascii="Arial" w:eastAsiaTheme="minorEastAsia" w:hAnsi="Arial" w:cs="Arial" w:hint="eastAsia"/>
          <w:b/>
          <w:bCs/>
          <w:sz w:val="20"/>
          <w:szCs w:val="20"/>
          <w:lang w:val="en-GB" w:eastAsia="zh-CN"/>
        </w:rPr>
        <w:t>5</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3A2766EA"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 xml:space="preserve">Following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5E2CE9">
        <w:rPr>
          <w:rFonts w:eastAsiaTheme="minorEastAsia" w:hint="eastAsia"/>
          <w:sz w:val="22"/>
          <w:szCs w:val="22"/>
          <w:lang w:eastAsia="zh-CN"/>
        </w:rPr>
        <w:t>IoT-</w:t>
      </w:r>
      <w:r w:rsidR="001B623E" w:rsidRPr="00F131BB">
        <w:rPr>
          <w:rFonts w:eastAsiaTheme="minorEastAsia"/>
          <w:sz w:val="22"/>
          <w:szCs w:val="22"/>
          <w:lang w:eastAsia="zh-CN"/>
        </w:rPr>
        <w:t xml:space="preserve">NTN WID </w:t>
      </w:r>
      <w:r w:rsidR="00112DC5" w:rsidRPr="00F131BB">
        <w:rPr>
          <w:rFonts w:eastAsiaTheme="minorEastAsia"/>
          <w:sz w:val="22"/>
          <w:szCs w:val="22"/>
          <w:lang w:eastAsia="zh-CN"/>
        </w:rPr>
        <w:t xml:space="preserve">regarding </w:t>
      </w:r>
      <w:r w:rsidR="00D70E52">
        <w:rPr>
          <w:rFonts w:eastAsiaTheme="minorEastAsia" w:hint="eastAsia"/>
          <w:sz w:val="22"/>
          <w:szCs w:val="22"/>
          <w:lang w:eastAsia="zh-CN"/>
        </w:rPr>
        <w:t>introduction of IoT-NTN TDD mode</w:t>
      </w:r>
      <w:r w:rsidR="001B623E" w:rsidRPr="00F131BB">
        <w:rPr>
          <w:rFonts w:eastAsiaTheme="minorEastAsia"/>
          <w:sz w:val="22"/>
          <w:szCs w:val="22"/>
          <w:lang w:eastAsia="zh-CN"/>
        </w:rPr>
        <w:t xml:space="preserve"> </w:t>
      </w:r>
      <w:r w:rsidR="00D70E52">
        <w:rPr>
          <w:rFonts w:eastAsiaTheme="minorEastAsia" w:hint="eastAsia"/>
          <w:sz w:val="22"/>
          <w:szCs w:val="22"/>
          <w:lang w:eastAsia="zh-CN"/>
        </w:rPr>
        <w:t>was</w:t>
      </w:r>
      <w:r w:rsidR="000F6AA6" w:rsidRPr="00F131BB">
        <w:rPr>
          <w:rFonts w:eastAsiaTheme="minorEastAsia"/>
          <w:sz w:val="22"/>
          <w:szCs w:val="22"/>
          <w:lang w:eastAsia="zh-CN"/>
        </w:rPr>
        <w:t xml:space="preserve">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BE7CB0" w:rsidRPr="00F131BB">
        <w:rPr>
          <w:rFonts w:eastAsiaTheme="minorEastAsia"/>
          <w:sz w:val="22"/>
          <w:szCs w:val="22"/>
          <w:lang w:eastAsia="zh-CN"/>
        </w:rPr>
        <w:t>10</w:t>
      </w:r>
      <w:r w:rsidR="00BE7CB0">
        <w:rPr>
          <w:rFonts w:eastAsiaTheme="minorEastAsia" w:hint="eastAsia"/>
          <w:sz w:val="22"/>
          <w:szCs w:val="22"/>
          <w:lang w:eastAsia="zh-CN"/>
        </w:rPr>
        <w:t>6</w:t>
      </w:r>
      <w:r w:rsidR="00BE7CB0"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540ECFC" w14:textId="67B2BBBD" w:rsidR="007A53E6" w:rsidRPr="007A53E6" w:rsidRDefault="007A53E6" w:rsidP="00DC4D42">
            <w:pPr>
              <w:numPr>
                <w:ilvl w:val="0"/>
                <w:numId w:val="52"/>
              </w:numPr>
              <w:rPr>
                <w:rFonts w:eastAsiaTheme="minorEastAsia"/>
                <w:sz w:val="22"/>
                <w:szCs w:val="22"/>
                <w:lang w:eastAsia="zh-CN"/>
              </w:rPr>
            </w:pPr>
            <w:r w:rsidRPr="007A53E6">
              <w:rPr>
                <w:rFonts w:eastAsiaTheme="minorEastAsia"/>
                <w:sz w:val="22"/>
                <w:szCs w:val="22"/>
                <w:lang w:eastAsia="zh-CN"/>
              </w:rPr>
              <w:t>Specify a new NB-IoT TDD NTN mode based on minimum necessary changes to the NB-IoT NTN FDD frame structure and procedures, including:</w:t>
            </w:r>
          </w:p>
          <w:p w14:paraId="76D03412" w14:textId="77777777" w:rsidR="007A53E6" w:rsidRPr="007A53E6" w:rsidRDefault="007A53E6" w:rsidP="00DC4D42">
            <w:pPr>
              <w:numPr>
                <w:ilvl w:val="1"/>
                <w:numId w:val="53"/>
              </w:numPr>
              <w:rPr>
                <w:rFonts w:eastAsiaTheme="minorEastAsia"/>
                <w:sz w:val="22"/>
                <w:szCs w:val="22"/>
                <w:lang w:eastAsia="zh-CN"/>
              </w:rPr>
            </w:pPr>
            <w:r w:rsidRPr="007A53E6">
              <w:rPr>
                <w:rFonts w:eastAsiaTheme="minorEastAsia"/>
                <w:sz w:val="22"/>
                <w:szCs w:val="22"/>
                <w:lang w:eastAsia="zh-CN"/>
              </w:rPr>
              <w:t>Definition, configuration (if needed) and signaling (if needed) of the periodic pattern, necessary adaptation (if needed) and associated UE procedures [RAN1, RAN2]</w:t>
            </w:r>
          </w:p>
          <w:p w14:paraId="2C6A7D0B" w14:textId="7275228D" w:rsidR="007A53E6" w:rsidRPr="007A53E6" w:rsidRDefault="007A53E6" w:rsidP="00DC4D42">
            <w:pPr>
              <w:numPr>
                <w:ilvl w:val="3"/>
                <w:numId w:val="53"/>
              </w:numPr>
              <w:rPr>
                <w:rFonts w:eastAsiaTheme="minorEastAsia"/>
                <w:sz w:val="22"/>
                <w:szCs w:val="22"/>
                <w:lang w:eastAsia="zh-CN"/>
              </w:rPr>
            </w:pPr>
            <w:r w:rsidRPr="007A53E6">
              <w:rPr>
                <w:rFonts w:eastAsiaTheme="minorEastAsia"/>
                <w:sz w:val="22"/>
                <w:szCs w:val="22"/>
                <w:lang w:eastAsia="zh-CN"/>
              </w:rPr>
              <w:t>Support a pattern with a period of 9 radio frames for the target MSS allocated band, where D=U=8 with a fixed guard period.</w:t>
            </w:r>
            <w:r w:rsidR="006C6B64">
              <w:rPr>
                <w:rFonts w:eastAsiaTheme="minorEastAsia" w:hint="eastAsia"/>
                <w:sz w:val="22"/>
                <w:szCs w:val="22"/>
                <w:lang w:eastAsia="zh-CN"/>
              </w:rPr>
              <w:t xml:space="preserve"> </w:t>
            </w:r>
            <w:r w:rsidRPr="007A53E6">
              <w:rPr>
                <w:rFonts w:eastAsiaTheme="minorEastAsia"/>
                <w:sz w:val="22"/>
                <w:szCs w:val="22"/>
                <w:lang w:eastAsia="zh-CN"/>
              </w:rPr>
              <w:t>RAN1 to consider whether there is a need for a mechanism to achieve an adjustable guard period for the purpose of allowing deployment with the TDD frame structure of the legacy system operating in the target MSS allocated band.</w:t>
            </w:r>
          </w:p>
          <w:p w14:paraId="0C4BD50F" w14:textId="77777777" w:rsidR="007A53E6" w:rsidRPr="007A53E6" w:rsidRDefault="007A53E6" w:rsidP="00DC4D42">
            <w:pPr>
              <w:numPr>
                <w:ilvl w:val="1"/>
                <w:numId w:val="53"/>
              </w:numPr>
              <w:rPr>
                <w:rFonts w:eastAsiaTheme="minorEastAsia"/>
                <w:sz w:val="22"/>
                <w:szCs w:val="22"/>
                <w:lang w:eastAsia="zh-CN"/>
              </w:rPr>
            </w:pPr>
            <w:r w:rsidRPr="007A53E6">
              <w:rPr>
                <w:rFonts w:eastAsiaTheme="minorEastAsia"/>
                <w:sz w:val="22"/>
                <w:szCs w:val="22"/>
                <w:lang w:eastAsia="zh-CN"/>
              </w:rPr>
              <w:t>Other necessary impacts on higher layers [RAN2]</w:t>
            </w:r>
          </w:p>
          <w:p w14:paraId="61A3371B" w14:textId="3E3781A3" w:rsidR="001B623E" w:rsidRPr="006C6B64" w:rsidRDefault="007A53E6" w:rsidP="006C6B64">
            <w:pPr>
              <w:numPr>
                <w:ilvl w:val="1"/>
                <w:numId w:val="53"/>
              </w:numPr>
              <w:rPr>
                <w:rFonts w:eastAsiaTheme="minorEastAsia"/>
                <w:sz w:val="22"/>
                <w:szCs w:val="22"/>
                <w:lang w:eastAsia="zh-CN"/>
              </w:rPr>
            </w:pPr>
            <w:r w:rsidRPr="007A53E6">
              <w:rPr>
                <w:rFonts w:eastAsiaTheme="minorEastAsia"/>
                <w:sz w:val="22"/>
                <w:szCs w:val="22"/>
                <w:lang w:eastAsia="zh-CN"/>
              </w:rPr>
              <w:t>RRM and RF core requirements [RAN4]</w:t>
            </w:r>
          </w:p>
        </w:tc>
      </w:tr>
    </w:tbl>
    <w:p w14:paraId="499ABD96" w14:textId="48E220F4"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DC4D42">
        <w:rPr>
          <w:rFonts w:eastAsiaTheme="minorEastAsia" w:hint="eastAsia"/>
          <w:sz w:val="22"/>
          <w:szCs w:val="22"/>
          <w:lang w:eastAsia="zh-CN"/>
        </w:rPr>
        <w:t>supporting IoT-NTN TDD mode</w:t>
      </w:r>
      <w:r w:rsidR="00E5091A" w:rsidRPr="00F131BB">
        <w:rPr>
          <w:rFonts w:eastAsiaTheme="minorEastAsia"/>
          <w:sz w:val="22"/>
          <w:szCs w:val="22"/>
          <w:lang w:eastAsia="zh-CN"/>
        </w:rPr>
        <w:t xml:space="preserve">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06D0D81D" w14:textId="09331188" w:rsidR="00AF42BC" w:rsidRPr="009E5A54" w:rsidRDefault="00F0152E" w:rsidP="000D6E3F">
      <w:pPr>
        <w:pStyle w:val="3GPPText"/>
        <w:rPr>
          <w:rFonts w:eastAsiaTheme="minorEastAsia"/>
          <w:szCs w:val="22"/>
          <w:lang w:eastAsia="zh-CN"/>
        </w:rPr>
      </w:pPr>
      <w:r>
        <w:rPr>
          <w:rFonts w:eastAsiaTheme="minorEastAsia" w:hint="eastAsia"/>
          <w:szCs w:val="22"/>
          <w:lang w:eastAsia="zh-CN"/>
        </w:rPr>
        <w:t>It has been a</w:t>
      </w:r>
      <w:r w:rsidR="00113735">
        <w:rPr>
          <w:rFonts w:eastAsiaTheme="minorEastAsia" w:hint="eastAsia"/>
          <w:szCs w:val="22"/>
          <w:lang w:eastAsia="zh-CN"/>
        </w:rPr>
        <w:t>greed in RAN#106 meeting</w:t>
      </w:r>
      <w:r>
        <w:rPr>
          <w:rFonts w:eastAsiaTheme="minorEastAsia" w:hint="eastAsia"/>
          <w:szCs w:val="22"/>
          <w:lang w:eastAsia="zh-CN"/>
        </w:rPr>
        <w:t xml:space="preserve"> that </w:t>
      </w:r>
      <w:r w:rsidR="00BF702C" w:rsidRPr="007A53E6">
        <w:rPr>
          <w:rFonts w:eastAsiaTheme="minorEastAsia"/>
          <w:szCs w:val="22"/>
          <w:lang w:eastAsia="zh-CN"/>
        </w:rPr>
        <w:t xml:space="preserve">a </w:t>
      </w:r>
      <w:r w:rsidR="00EE571B">
        <w:rPr>
          <w:rFonts w:eastAsiaTheme="minorEastAsia" w:hint="eastAsia"/>
          <w:szCs w:val="22"/>
          <w:lang w:eastAsia="zh-CN"/>
        </w:rPr>
        <w:t xml:space="preserve">TDD </w:t>
      </w:r>
      <w:r w:rsidR="00BF702C" w:rsidRPr="007A53E6">
        <w:rPr>
          <w:rFonts w:eastAsiaTheme="minorEastAsia"/>
          <w:szCs w:val="22"/>
          <w:lang w:eastAsia="zh-CN"/>
        </w:rPr>
        <w:t>pattern with a period of 9 radio frames</w:t>
      </w:r>
      <w:r w:rsidR="008F38F8">
        <w:rPr>
          <w:rFonts w:eastAsiaTheme="minorEastAsia" w:hint="eastAsia"/>
          <w:szCs w:val="22"/>
          <w:lang w:eastAsia="zh-CN"/>
        </w:rPr>
        <w:t xml:space="preserve"> where </w:t>
      </w:r>
      <w:r w:rsidR="008F38F8" w:rsidRPr="007A53E6">
        <w:rPr>
          <w:rFonts w:eastAsiaTheme="minorEastAsia"/>
          <w:szCs w:val="22"/>
          <w:lang w:eastAsia="zh-CN"/>
        </w:rPr>
        <w:t>D=U=8 with a fixed guard period</w:t>
      </w:r>
      <w:r w:rsidR="008F38F8">
        <w:rPr>
          <w:rFonts w:eastAsiaTheme="minorEastAsia" w:hint="eastAsia"/>
          <w:szCs w:val="22"/>
          <w:lang w:eastAsia="zh-CN"/>
        </w:rPr>
        <w:t xml:space="preserve"> is supported</w:t>
      </w:r>
      <w:r w:rsidR="00720016">
        <w:rPr>
          <w:rFonts w:eastAsiaTheme="minorEastAsia" w:hint="eastAsia"/>
          <w:szCs w:val="22"/>
          <w:lang w:eastAsia="zh-CN"/>
        </w:rPr>
        <w:t>.</w:t>
      </w:r>
      <w:r w:rsidR="00E70B98">
        <w:rPr>
          <w:rFonts w:eastAsiaTheme="minorEastAsia" w:hint="eastAsia"/>
          <w:szCs w:val="22"/>
          <w:lang w:eastAsia="zh-CN"/>
        </w:rPr>
        <w:t xml:space="preserve"> In RAN1#120 meeting, it has been agreed that </w:t>
      </w:r>
      <w:r w:rsidR="00227F2D">
        <w:rPr>
          <w:rFonts w:eastAsiaTheme="minorEastAsia" w:hint="eastAsia"/>
          <w:szCs w:val="22"/>
          <w:lang w:eastAsia="zh-CN"/>
        </w:rPr>
        <w:t xml:space="preserve">guard period between </w:t>
      </w:r>
      <w:r w:rsidR="00DE05DB" w:rsidRPr="009E5A54">
        <w:rPr>
          <w:rFonts w:eastAsiaTheme="minorEastAsia"/>
          <w:szCs w:val="22"/>
          <w:lang w:eastAsia="zh-CN"/>
        </w:rPr>
        <w:t>the end of the downlink subframes and the beginning of the uplink subframes is fixed</w:t>
      </w:r>
      <w:r w:rsidR="00DE05DB">
        <w:rPr>
          <w:rFonts w:eastAsiaTheme="minorEastAsia" w:hint="eastAsia"/>
          <w:szCs w:val="22"/>
          <w:lang w:eastAsia="zh-CN"/>
        </w:rPr>
        <w:t xml:space="preserve"> as [48</w:t>
      </w:r>
      <w:r w:rsidR="00DE05DB">
        <w:rPr>
          <w:rFonts w:eastAsiaTheme="minorEastAsia"/>
          <w:szCs w:val="22"/>
          <w:lang w:eastAsia="zh-CN"/>
        </w:rPr>
        <w:t>…</w:t>
      </w:r>
      <w:r w:rsidR="00DE05DB">
        <w:rPr>
          <w:rFonts w:eastAsiaTheme="minorEastAsia" w:hint="eastAsia"/>
          <w:szCs w:val="22"/>
          <w:lang w:eastAsia="zh-CN"/>
        </w:rPr>
        <w:t>50]</w:t>
      </w:r>
      <w:r w:rsidR="00F04174">
        <w:rPr>
          <w:rFonts w:eastAsiaTheme="minorEastAsia" w:hint="eastAsia"/>
          <w:szCs w:val="22"/>
          <w:lang w:eastAsia="zh-CN"/>
        </w:rPr>
        <w:t xml:space="preserve"> </w:t>
      </w:r>
      <w:proofErr w:type="spellStart"/>
      <w:r w:rsidR="00DE05DB">
        <w:rPr>
          <w:rFonts w:eastAsiaTheme="minorEastAsia" w:hint="eastAsia"/>
          <w:szCs w:val="22"/>
          <w:lang w:eastAsia="zh-CN"/>
        </w:rPr>
        <w:t>ms</w:t>
      </w:r>
      <w:r w:rsidR="00F04174">
        <w:rPr>
          <w:rFonts w:eastAsiaTheme="minorEastAsia" w:hint="eastAsia"/>
          <w:szCs w:val="22"/>
          <w:lang w:eastAsia="zh-CN"/>
        </w:rPr>
        <w:t>.</w:t>
      </w:r>
      <w:proofErr w:type="spellEnd"/>
      <w:r w:rsidR="003E66EE">
        <w:rPr>
          <w:rFonts w:eastAsiaTheme="minorEastAsia" w:hint="eastAsia"/>
          <w:szCs w:val="22"/>
          <w:lang w:eastAsia="zh-CN"/>
        </w:rPr>
        <w:t xml:space="preserve"> </w:t>
      </w:r>
      <w:r w:rsidR="007A7392">
        <w:rPr>
          <w:rFonts w:eastAsiaTheme="minorEastAsia" w:hint="eastAsia"/>
          <w:szCs w:val="22"/>
          <w:lang w:eastAsia="zh-CN"/>
        </w:rPr>
        <w:t xml:space="preserve">For supporting </w:t>
      </w:r>
      <w:r w:rsidR="007A7392">
        <w:rPr>
          <w:rFonts w:eastAsiaTheme="minorEastAsia"/>
          <w:szCs w:val="22"/>
          <w:lang w:eastAsia="zh-CN"/>
        </w:rPr>
        <w:t>such</w:t>
      </w:r>
      <w:r w:rsidR="007A7392">
        <w:rPr>
          <w:rFonts w:eastAsiaTheme="minorEastAsia" w:hint="eastAsia"/>
          <w:szCs w:val="22"/>
          <w:lang w:eastAsia="zh-CN"/>
        </w:rPr>
        <w:t xml:space="preserve"> TDD pattern for</w:t>
      </w:r>
      <w:r w:rsidR="008F38F8">
        <w:rPr>
          <w:rFonts w:eastAsiaTheme="minorEastAsia" w:hint="eastAsia"/>
          <w:szCs w:val="22"/>
          <w:lang w:eastAsia="zh-CN"/>
        </w:rPr>
        <w:t xml:space="preserve"> IoT-NTN</w:t>
      </w:r>
      <w:r w:rsidR="007A7392">
        <w:rPr>
          <w:rFonts w:eastAsiaTheme="minorEastAsia" w:hint="eastAsia"/>
          <w:szCs w:val="22"/>
          <w:lang w:eastAsia="zh-CN"/>
        </w:rPr>
        <w:t>,</w:t>
      </w:r>
      <w:r w:rsidR="008F38F8">
        <w:rPr>
          <w:rFonts w:eastAsiaTheme="minorEastAsia" w:hint="eastAsia"/>
          <w:szCs w:val="22"/>
          <w:lang w:eastAsia="zh-CN"/>
        </w:rPr>
        <w:t xml:space="preserve"> </w:t>
      </w:r>
      <w:proofErr w:type="gramStart"/>
      <w:r w:rsidR="00E50CAD">
        <w:rPr>
          <w:rFonts w:eastAsiaTheme="minorEastAsia"/>
          <w:szCs w:val="22"/>
          <w:lang w:eastAsia="zh-CN"/>
        </w:rPr>
        <w:t>following</w:t>
      </w:r>
      <w:proofErr w:type="gramEnd"/>
      <w:r w:rsidR="00E50CAD">
        <w:rPr>
          <w:rFonts w:eastAsiaTheme="minorEastAsia"/>
          <w:szCs w:val="22"/>
          <w:lang w:eastAsia="zh-CN"/>
        </w:rPr>
        <w:t xml:space="preserve"> </w:t>
      </w:r>
      <w:r w:rsidR="00025ECE">
        <w:rPr>
          <w:rFonts w:eastAsiaTheme="minorEastAsia"/>
          <w:szCs w:val="22"/>
          <w:lang w:eastAsia="zh-CN"/>
        </w:rPr>
        <w:t>aspects</w:t>
      </w:r>
      <w:r w:rsidR="007A7392">
        <w:rPr>
          <w:rFonts w:eastAsiaTheme="minorEastAsia" w:hint="eastAsia"/>
          <w:szCs w:val="22"/>
          <w:lang w:eastAsia="zh-CN"/>
        </w:rPr>
        <w:t xml:space="preserve"> are </w:t>
      </w:r>
      <w:r w:rsidR="00E17448">
        <w:rPr>
          <w:rFonts w:eastAsiaTheme="minorEastAsia" w:hint="eastAsia"/>
          <w:szCs w:val="22"/>
          <w:lang w:eastAsia="zh-CN"/>
        </w:rPr>
        <w:t>left for discussion</w:t>
      </w:r>
      <w:r w:rsidR="007A7392">
        <w:rPr>
          <w:rFonts w:eastAsiaTheme="minorEastAsia" w:hint="eastAsia"/>
          <w:szCs w:val="22"/>
          <w:lang w:eastAsia="zh-CN"/>
        </w:rPr>
        <w:t xml:space="preserve">. </w:t>
      </w:r>
      <w:r w:rsidR="00E50CAD">
        <w:rPr>
          <w:rFonts w:eastAsiaTheme="minorEastAsia"/>
          <w:szCs w:val="22"/>
          <w:lang w:eastAsia="zh-CN"/>
        </w:rPr>
        <w:t xml:space="preserve"> </w:t>
      </w:r>
    </w:p>
    <w:p w14:paraId="5AEE084E" w14:textId="0734317A" w:rsidR="00203628" w:rsidRDefault="004304D6" w:rsidP="00DA4047">
      <w:pPr>
        <w:pStyle w:val="2"/>
        <w:spacing w:before="240" w:after="120"/>
        <w:jc w:val="both"/>
        <w:rPr>
          <w:rFonts w:eastAsiaTheme="minorEastAsia"/>
          <w:b/>
          <w:bCs/>
          <w:lang w:eastAsia="zh-CN"/>
        </w:rPr>
      </w:pPr>
      <w:r w:rsidRPr="009E5A54">
        <w:rPr>
          <w:rFonts w:eastAsiaTheme="minorEastAsia"/>
          <w:b/>
          <w:bCs/>
          <w:lang w:eastAsia="zh-CN"/>
        </w:rPr>
        <w:t>Overlap of NP</w:t>
      </w:r>
      <w:r w:rsidR="001E556B">
        <w:rPr>
          <w:rFonts w:eastAsiaTheme="minorEastAsia" w:hint="eastAsia"/>
          <w:b/>
          <w:bCs/>
          <w:lang w:eastAsia="zh-CN"/>
        </w:rPr>
        <w:t>RACH</w:t>
      </w:r>
      <w:r w:rsidRPr="009E5A54">
        <w:rPr>
          <w:rFonts w:eastAsiaTheme="minorEastAsia"/>
          <w:b/>
          <w:bCs/>
          <w:lang w:eastAsia="zh-CN"/>
        </w:rPr>
        <w:t xml:space="preserve"> with non-U NB-IoT subframes</w:t>
      </w:r>
      <w:r w:rsidDel="004304D6">
        <w:rPr>
          <w:rFonts w:eastAsiaTheme="minorEastAsia" w:hint="eastAsia"/>
          <w:b/>
          <w:bCs/>
          <w:lang w:eastAsia="zh-CN"/>
        </w:rPr>
        <w:t xml:space="preserve"> </w:t>
      </w:r>
      <w:r w:rsidR="002113F0">
        <w:rPr>
          <w:rFonts w:eastAsiaTheme="minorEastAsia" w:hint="eastAsia"/>
          <w:b/>
          <w:bCs/>
          <w:lang w:eastAsia="zh-CN"/>
        </w:rPr>
        <w:t xml:space="preserve"> </w:t>
      </w:r>
    </w:p>
    <w:p w14:paraId="41C32748" w14:textId="3A2D8823" w:rsidR="00C85468" w:rsidRDefault="00617645" w:rsidP="00C85468">
      <w:pPr>
        <w:rPr>
          <w:rFonts w:eastAsiaTheme="minorEastAsia"/>
          <w:sz w:val="22"/>
          <w:szCs w:val="22"/>
          <w:lang w:eastAsia="zh-CN"/>
        </w:rPr>
      </w:pPr>
      <w:r>
        <w:rPr>
          <w:rFonts w:eastAsiaTheme="minorEastAsia" w:hint="eastAsia"/>
          <w:sz w:val="22"/>
          <w:szCs w:val="22"/>
          <w:lang w:eastAsia="zh-CN"/>
        </w:rPr>
        <w:t>Fo</w:t>
      </w:r>
      <w:r w:rsidRPr="00617645">
        <w:rPr>
          <w:rFonts w:eastAsiaTheme="minorEastAsia"/>
          <w:sz w:val="22"/>
          <w:szCs w:val="22"/>
          <w:lang w:eastAsia="zh-CN"/>
        </w:rPr>
        <w:t>llowing agreement was made in</w:t>
      </w:r>
      <w:r w:rsidR="00C85468" w:rsidRPr="00C85468">
        <w:rPr>
          <w:rFonts w:eastAsiaTheme="minorEastAsia" w:hint="eastAsia"/>
          <w:sz w:val="22"/>
          <w:szCs w:val="22"/>
          <w:lang w:eastAsia="zh-CN"/>
        </w:rPr>
        <w:t xml:space="preserve"> </w:t>
      </w:r>
      <w:r>
        <w:rPr>
          <w:rFonts w:eastAsiaTheme="minorEastAsia" w:hint="eastAsia"/>
          <w:sz w:val="22"/>
          <w:szCs w:val="22"/>
          <w:lang w:eastAsia="zh-CN"/>
        </w:rPr>
        <w:t>RAN1#</w:t>
      </w:r>
      <w:r w:rsidR="004304D6">
        <w:rPr>
          <w:rFonts w:eastAsiaTheme="minorEastAsia" w:hint="eastAsia"/>
          <w:sz w:val="22"/>
          <w:szCs w:val="22"/>
          <w:lang w:eastAsia="zh-CN"/>
        </w:rPr>
        <w:t xml:space="preserve">120 </w:t>
      </w:r>
      <w:r>
        <w:rPr>
          <w:rFonts w:eastAsiaTheme="minorEastAsia" w:hint="eastAsia"/>
          <w:sz w:val="22"/>
          <w:szCs w:val="22"/>
          <w:lang w:eastAsia="zh-CN"/>
        </w:rPr>
        <w:t xml:space="preserve">meeting [2] regarding </w:t>
      </w:r>
      <w:r w:rsidR="004304D6" w:rsidRPr="009E5A54">
        <w:rPr>
          <w:rFonts w:eastAsiaTheme="minorEastAsia"/>
          <w:sz w:val="22"/>
          <w:szCs w:val="22"/>
          <w:lang w:eastAsia="zh-CN"/>
        </w:rPr>
        <w:t>overlap of NPUSCH with non-U NB-IoT subframes</w:t>
      </w:r>
      <w:r w:rsidR="004304D6">
        <w:rPr>
          <w:rFonts w:eastAsiaTheme="minorEastAsia" w:hint="eastAsia"/>
          <w:sz w:val="22"/>
          <w:szCs w:val="22"/>
          <w:lang w:eastAsia="zh-CN"/>
        </w:rPr>
        <w:t>.</w:t>
      </w:r>
      <w:r w:rsidR="004304D6" w:rsidRPr="006D56F6" w:rsidDel="004304D6">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6D56F6" w14:paraId="61A6180F" w14:textId="77777777" w:rsidTr="006D56F6">
        <w:tc>
          <w:tcPr>
            <w:tcW w:w="9962" w:type="dxa"/>
          </w:tcPr>
          <w:p w14:paraId="5CE456D2" w14:textId="77777777" w:rsidR="006D56F6" w:rsidRPr="006D56F6" w:rsidRDefault="006D56F6" w:rsidP="006D56F6">
            <w:pPr>
              <w:spacing w:before="0"/>
              <w:rPr>
                <w:rFonts w:eastAsiaTheme="minorEastAsia"/>
                <w:sz w:val="22"/>
                <w:szCs w:val="22"/>
                <w:lang w:eastAsia="zh-CN"/>
              </w:rPr>
            </w:pPr>
            <w:r w:rsidRPr="006D56F6">
              <w:rPr>
                <w:rFonts w:eastAsiaTheme="minorEastAsia"/>
                <w:sz w:val="22"/>
                <w:szCs w:val="22"/>
                <w:highlight w:val="green"/>
                <w:lang w:eastAsia="zh-CN"/>
              </w:rPr>
              <w:t>Agreement</w:t>
            </w:r>
          </w:p>
          <w:p w14:paraId="29661DE9" w14:textId="2EA06C3C" w:rsidR="00C2246E" w:rsidRPr="00C2246E" w:rsidRDefault="00C2246E" w:rsidP="00C2246E">
            <w:pPr>
              <w:spacing w:before="0"/>
              <w:rPr>
                <w:rFonts w:eastAsiaTheme="minorEastAsia"/>
                <w:sz w:val="22"/>
                <w:szCs w:val="22"/>
                <w:lang w:eastAsia="zh-CN"/>
              </w:rPr>
            </w:pPr>
            <w:r w:rsidRPr="00C2246E">
              <w:rPr>
                <w:rFonts w:eastAsiaTheme="minorEastAsia"/>
                <w:sz w:val="22"/>
                <w:szCs w:val="22"/>
                <w:lang w:val="en-GB" w:eastAsia="zh-CN"/>
              </w:rPr>
              <w:t>For NPRACH, further consider the two options until RAN1#120bis:</w:t>
            </w:r>
          </w:p>
          <w:p w14:paraId="4D9632E2" w14:textId="77777777" w:rsidR="00C2246E" w:rsidRPr="00C2246E" w:rsidRDefault="00C2246E" w:rsidP="00C2246E">
            <w:pPr>
              <w:numPr>
                <w:ilvl w:val="0"/>
                <w:numId w:val="60"/>
              </w:numPr>
              <w:spacing w:before="0"/>
              <w:rPr>
                <w:rFonts w:eastAsiaTheme="minorEastAsia"/>
                <w:sz w:val="22"/>
                <w:szCs w:val="22"/>
                <w:lang w:eastAsia="zh-CN"/>
              </w:rPr>
            </w:pPr>
            <w:r w:rsidRPr="00C2246E">
              <w:rPr>
                <w:rFonts w:eastAsiaTheme="minorEastAsia"/>
                <w:sz w:val="22"/>
                <w:szCs w:val="22"/>
                <w:lang w:val="en-GB" w:eastAsia="zh-CN"/>
              </w:rPr>
              <w:t>Option 1: New NPRACH periodicities (multiple of 90ms) are introduced for NB-IoT NTN TDD.</w:t>
            </w:r>
          </w:p>
          <w:p w14:paraId="162AEDA2" w14:textId="77777777" w:rsidR="00C2246E" w:rsidRPr="00C2246E" w:rsidRDefault="00C2246E" w:rsidP="00C2246E">
            <w:pPr>
              <w:numPr>
                <w:ilvl w:val="0"/>
                <w:numId w:val="60"/>
              </w:numPr>
              <w:spacing w:before="0"/>
              <w:rPr>
                <w:rFonts w:eastAsiaTheme="minorEastAsia"/>
                <w:sz w:val="22"/>
                <w:szCs w:val="22"/>
                <w:lang w:eastAsia="zh-CN"/>
              </w:rPr>
            </w:pPr>
            <w:r w:rsidRPr="00C2246E">
              <w:rPr>
                <w:rFonts w:eastAsiaTheme="minorEastAsia"/>
                <w:sz w:val="22"/>
                <w:szCs w:val="22"/>
                <w:lang w:val="en-GB" w:eastAsia="zh-CN"/>
              </w:rPr>
              <w:t>Option 2: NPRACH transmissions are postponed in non-U NB-IoT subframes until the next U NB-IoT subframe(s)</w:t>
            </w:r>
          </w:p>
          <w:p w14:paraId="03AB6749" w14:textId="6E3375E0" w:rsidR="00C2246E" w:rsidRPr="00C2246E" w:rsidRDefault="00C2246E" w:rsidP="009E5A54">
            <w:pPr>
              <w:numPr>
                <w:ilvl w:val="1"/>
                <w:numId w:val="60"/>
              </w:numPr>
              <w:spacing w:before="0"/>
              <w:rPr>
                <w:rFonts w:eastAsiaTheme="minorEastAsia"/>
                <w:sz w:val="22"/>
                <w:szCs w:val="22"/>
                <w:lang w:eastAsia="zh-CN"/>
              </w:rPr>
            </w:pPr>
            <w:r w:rsidRPr="00C2246E">
              <w:rPr>
                <w:rFonts w:eastAsiaTheme="minorEastAsia"/>
                <w:sz w:val="22"/>
                <w:szCs w:val="22"/>
                <w:lang w:val="en-GB" w:eastAsia="zh-CN"/>
              </w:rPr>
              <w:t>FFS: The unit of postponement (e.g. PRU)</w:t>
            </w:r>
          </w:p>
        </w:tc>
      </w:tr>
    </w:tbl>
    <w:p w14:paraId="3F0B53BA" w14:textId="2388676F" w:rsidR="00CE442D" w:rsidRPr="00ED56AC" w:rsidRDefault="00CE442D" w:rsidP="00CE442D">
      <w:pPr>
        <w:jc w:val="both"/>
        <w:rPr>
          <w:rFonts w:eastAsiaTheme="minorEastAsia"/>
          <w:sz w:val="22"/>
          <w:szCs w:val="22"/>
          <w:lang w:eastAsia="zh-CN"/>
        </w:rPr>
      </w:pPr>
      <w:r w:rsidRPr="00F56DCF">
        <w:rPr>
          <w:rFonts w:eastAsia="MS Mincho"/>
          <w:sz w:val="22"/>
          <w:szCs w:val="22"/>
          <w:lang w:eastAsia="ja-JP"/>
        </w:rPr>
        <w:t xml:space="preserve">Considering </w:t>
      </w:r>
      <w:r>
        <w:rPr>
          <w:rFonts w:eastAsiaTheme="minorEastAsia" w:hint="eastAsia"/>
          <w:sz w:val="22"/>
          <w:szCs w:val="22"/>
          <w:lang w:eastAsia="zh-CN"/>
        </w:rPr>
        <w:t xml:space="preserve">the </w:t>
      </w:r>
      <w:r w:rsidRPr="00F56DCF">
        <w:rPr>
          <w:rFonts w:eastAsia="MS Mincho"/>
          <w:sz w:val="22"/>
          <w:szCs w:val="22"/>
          <w:lang w:eastAsia="ja-JP"/>
        </w:rPr>
        <w:t>overlap of NPRACH with non-U NB-IoT subframes</w:t>
      </w:r>
      <w:r>
        <w:rPr>
          <w:rFonts w:eastAsiaTheme="minorEastAsia" w:hint="eastAsia"/>
          <w:sz w:val="22"/>
          <w:szCs w:val="22"/>
          <w:lang w:eastAsia="zh-CN"/>
        </w:rPr>
        <w:t xml:space="preserve">, new periodicities to align with the TDD structure is </w:t>
      </w:r>
      <w:r>
        <w:rPr>
          <w:rFonts w:eastAsiaTheme="minorEastAsia"/>
          <w:sz w:val="22"/>
          <w:szCs w:val="22"/>
          <w:lang w:eastAsia="zh-CN"/>
        </w:rPr>
        <w:t>preferred</w:t>
      </w:r>
      <w:r w:rsidR="0031619E">
        <w:rPr>
          <w:rFonts w:eastAsiaTheme="minorEastAsia" w:hint="eastAsia"/>
          <w:sz w:val="22"/>
          <w:szCs w:val="22"/>
          <w:lang w:eastAsia="zh-CN"/>
        </w:rPr>
        <w:t>.</w:t>
      </w:r>
      <w:r>
        <w:rPr>
          <w:rFonts w:eastAsiaTheme="minorEastAsia" w:hint="eastAsia"/>
          <w:sz w:val="22"/>
          <w:szCs w:val="22"/>
          <w:lang w:eastAsia="zh-CN"/>
        </w:rPr>
        <w:t xml:space="preserve"> </w:t>
      </w:r>
      <w:r w:rsidR="0031619E">
        <w:rPr>
          <w:rFonts w:eastAsiaTheme="minorEastAsia" w:hint="eastAsia"/>
          <w:sz w:val="22"/>
          <w:szCs w:val="22"/>
          <w:lang w:eastAsia="zh-CN"/>
        </w:rPr>
        <w:t>I</w:t>
      </w:r>
      <w:r>
        <w:rPr>
          <w:rFonts w:eastAsiaTheme="minorEastAsia" w:hint="eastAsia"/>
          <w:sz w:val="22"/>
          <w:szCs w:val="22"/>
          <w:lang w:eastAsia="zh-CN"/>
        </w:rPr>
        <w:t xml:space="preserve">n </w:t>
      </w:r>
      <w:r>
        <w:rPr>
          <w:rFonts w:eastAsiaTheme="minorEastAsia"/>
          <w:sz w:val="22"/>
          <w:szCs w:val="22"/>
          <w:lang w:eastAsia="zh-CN"/>
        </w:rPr>
        <w:t>legacy</w:t>
      </w:r>
      <w:r>
        <w:rPr>
          <w:rFonts w:eastAsiaTheme="minorEastAsia" w:hint="eastAsia"/>
          <w:sz w:val="22"/>
          <w:szCs w:val="22"/>
          <w:lang w:eastAsia="zh-CN"/>
        </w:rPr>
        <w:t xml:space="preserve">, the periodicity of NPRACH </w:t>
      </w:r>
      <w:r w:rsidRPr="00AA6FFB">
        <w:rPr>
          <w:rFonts w:eastAsiaTheme="minorEastAsia"/>
          <w:sz w:val="22"/>
          <w:szCs w:val="22"/>
          <w:lang w:eastAsia="zh-CN"/>
        </w:rPr>
        <w:t>is 4</w:t>
      </w:r>
      <w:r w:rsidRPr="00AA6FFB">
        <w:rPr>
          <w:rFonts w:eastAsiaTheme="minorEastAsia" w:hint="eastAsia"/>
          <w:sz w:val="22"/>
          <w:szCs w:val="22"/>
          <w:lang w:eastAsia="zh-CN"/>
        </w:rPr>
        <w:t>0ms,</w:t>
      </w:r>
      <w:r w:rsidRPr="00AA6FFB">
        <w:rPr>
          <w:rFonts w:eastAsiaTheme="minorEastAsia"/>
          <w:sz w:val="22"/>
          <w:szCs w:val="22"/>
          <w:lang w:eastAsia="zh-CN"/>
        </w:rPr>
        <w:t xml:space="preserve"> 8</w:t>
      </w:r>
      <w:r w:rsidRPr="00AA6FFB">
        <w:rPr>
          <w:rFonts w:eastAsiaTheme="minorEastAsia" w:hint="eastAsia"/>
          <w:sz w:val="22"/>
          <w:szCs w:val="22"/>
          <w:lang w:eastAsia="zh-CN"/>
        </w:rPr>
        <w:t>0ms</w:t>
      </w:r>
      <w:r w:rsidRPr="00AA6FFB">
        <w:rPr>
          <w:rFonts w:eastAsiaTheme="minorEastAsia"/>
          <w:sz w:val="22"/>
          <w:szCs w:val="22"/>
          <w:lang w:eastAsia="zh-CN"/>
        </w:rPr>
        <w:t>, 16</w:t>
      </w:r>
      <w:r w:rsidRPr="00AA6FFB">
        <w:rPr>
          <w:rFonts w:eastAsiaTheme="minorEastAsia" w:hint="eastAsia"/>
          <w:sz w:val="22"/>
          <w:szCs w:val="22"/>
          <w:lang w:eastAsia="zh-CN"/>
        </w:rPr>
        <w:t>0ms,</w:t>
      </w:r>
      <w:r w:rsidRPr="00AA6FFB">
        <w:rPr>
          <w:rFonts w:eastAsiaTheme="minorEastAsia"/>
          <w:sz w:val="22"/>
          <w:szCs w:val="22"/>
          <w:lang w:eastAsia="zh-CN"/>
        </w:rPr>
        <w:t xml:space="preserve"> 24</w:t>
      </w:r>
      <w:r w:rsidRPr="00AA6FFB">
        <w:rPr>
          <w:rFonts w:eastAsiaTheme="minorEastAsia" w:hint="eastAsia"/>
          <w:sz w:val="22"/>
          <w:szCs w:val="22"/>
          <w:lang w:eastAsia="zh-CN"/>
        </w:rPr>
        <w:t>0m</w:t>
      </w:r>
      <w:r w:rsidRPr="00AA6FFB">
        <w:rPr>
          <w:rFonts w:eastAsiaTheme="minorEastAsia"/>
          <w:sz w:val="22"/>
          <w:szCs w:val="22"/>
          <w:lang w:eastAsia="zh-CN"/>
        </w:rPr>
        <w:t>, …, 2560</w:t>
      </w:r>
      <w:r w:rsidRPr="00AA6FFB">
        <w:rPr>
          <w:rFonts w:eastAsiaTheme="minorEastAsia" w:hint="eastAsia"/>
          <w:sz w:val="22"/>
          <w:szCs w:val="22"/>
          <w:lang w:eastAsia="zh-CN"/>
        </w:rPr>
        <w:t>ms</w:t>
      </w:r>
      <w:r w:rsidRPr="00AA6FFB">
        <w:rPr>
          <w:rFonts w:eastAsiaTheme="minorEastAsia"/>
          <w:sz w:val="22"/>
          <w:szCs w:val="22"/>
          <w:lang w:eastAsia="zh-CN"/>
        </w:rPr>
        <w:t>,</w:t>
      </w:r>
      <w:r>
        <w:rPr>
          <w:rFonts w:eastAsiaTheme="minorEastAsia" w:hint="eastAsia"/>
          <w:sz w:val="22"/>
          <w:szCs w:val="22"/>
          <w:lang w:eastAsia="zh-CN"/>
        </w:rPr>
        <w:t xml:space="preserve"> </w:t>
      </w:r>
      <w:r w:rsidRPr="005B60CC">
        <w:rPr>
          <w:rFonts w:eastAsiaTheme="minorEastAsia"/>
          <w:sz w:val="22"/>
          <w:szCs w:val="22"/>
          <w:lang w:eastAsia="zh-CN"/>
        </w:rPr>
        <w:t xml:space="preserve">and the start time </w:t>
      </w:r>
      <w:r>
        <w:rPr>
          <w:rFonts w:eastAsiaTheme="minorEastAsia" w:hint="eastAsia"/>
          <w:sz w:val="22"/>
          <w:szCs w:val="22"/>
          <w:lang w:eastAsia="zh-CN"/>
        </w:rPr>
        <w:t>of</w:t>
      </w:r>
      <w:r w:rsidRPr="005B60CC">
        <w:rPr>
          <w:rFonts w:eastAsiaTheme="minorEastAsia"/>
          <w:sz w:val="22"/>
          <w:szCs w:val="22"/>
          <w:lang w:eastAsia="zh-CN"/>
        </w:rPr>
        <w:t xml:space="preserve"> NPRACH periodicity is 8ms, 16ms, 32ms, …,1024ms</w:t>
      </w:r>
      <w:r w:rsidRPr="005B60CC">
        <w:rPr>
          <w:rFonts w:eastAsiaTheme="minorEastAsia" w:hint="eastAsia"/>
          <w:sz w:val="22"/>
          <w:szCs w:val="22"/>
          <w:lang w:eastAsia="zh-CN"/>
        </w:rPr>
        <w:t>.</w:t>
      </w:r>
      <w:r>
        <w:rPr>
          <w:rFonts w:eastAsiaTheme="minorEastAsia" w:hint="eastAsia"/>
          <w:sz w:val="22"/>
          <w:szCs w:val="22"/>
          <w:lang w:eastAsia="zh-CN"/>
        </w:rPr>
        <w:t xml:space="preserve"> </w:t>
      </w:r>
      <w:r w:rsidR="00473B38">
        <w:rPr>
          <w:rFonts w:eastAsiaTheme="minorEastAsia" w:hint="eastAsia"/>
          <w:sz w:val="22"/>
          <w:szCs w:val="22"/>
          <w:lang w:eastAsia="zh-CN"/>
        </w:rPr>
        <w:t xml:space="preserve">If </w:t>
      </w:r>
      <w:r w:rsidR="00FC31E3">
        <w:rPr>
          <w:rFonts w:eastAsiaTheme="minorEastAsia" w:hint="eastAsia"/>
          <w:sz w:val="22"/>
          <w:szCs w:val="22"/>
          <w:lang w:eastAsia="zh-CN"/>
        </w:rPr>
        <w:t xml:space="preserve">option </w:t>
      </w:r>
      <w:r w:rsidR="0031619E">
        <w:rPr>
          <w:rFonts w:eastAsiaTheme="minorEastAsia" w:hint="eastAsia"/>
          <w:sz w:val="22"/>
          <w:szCs w:val="22"/>
          <w:lang w:eastAsia="zh-CN"/>
        </w:rPr>
        <w:t xml:space="preserve">2 is applied, and </w:t>
      </w:r>
      <w:r w:rsidR="00F94C59">
        <w:rPr>
          <w:rFonts w:eastAsiaTheme="minorEastAsia" w:hint="eastAsia"/>
          <w:sz w:val="22"/>
          <w:szCs w:val="22"/>
          <w:lang w:eastAsia="zh-CN"/>
        </w:rPr>
        <w:t>legacy</w:t>
      </w:r>
      <w:r w:rsidR="00473B38">
        <w:rPr>
          <w:rFonts w:eastAsiaTheme="minorEastAsia" w:hint="eastAsia"/>
          <w:sz w:val="22"/>
          <w:szCs w:val="22"/>
          <w:lang w:eastAsia="zh-CN"/>
        </w:rPr>
        <w:t xml:space="preserve"> configuration </w:t>
      </w:r>
      <w:r w:rsidR="00473B38">
        <w:rPr>
          <w:rFonts w:eastAsiaTheme="minorEastAsia" w:hint="eastAsia"/>
          <w:sz w:val="22"/>
          <w:szCs w:val="22"/>
          <w:lang w:eastAsia="zh-CN"/>
        </w:rPr>
        <w:lastRenderedPageBreak/>
        <w:t>is reused,</w:t>
      </w:r>
      <w:r w:rsidR="00F94C59">
        <w:rPr>
          <w:rFonts w:eastAsiaTheme="minorEastAsia" w:hint="eastAsia"/>
          <w:sz w:val="22"/>
          <w:szCs w:val="22"/>
          <w:lang w:eastAsia="zh-CN"/>
        </w:rPr>
        <w:t xml:space="preserve"> the </w:t>
      </w:r>
      <w:r w:rsidR="00FF51D0">
        <w:rPr>
          <w:rFonts w:eastAsiaTheme="minorEastAsia" w:hint="eastAsia"/>
          <w:sz w:val="22"/>
          <w:szCs w:val="22"/>
          <w:lang w:eastAsia="zh-CN"/>
        </w:rPr>
        <w:t xml:space="preserve">NPRACH transmission may be always postponed </w:t>
      </w:r>
      <w:r w:rsidR="006009F7">
        <w:rPr>
          <w:rFonts w:eastAsiaTheme="minorEastAsia" w:hint="eastAsia"/>
          <w:sz w:val="22"/>
          <w:szCs w:val="22"/>
          <w:lang w:eastAsia="zh-CN"/>
        </w:rPr>
        <w:t>due to frequent</w:t>
      </w:r>
      <w:r w:rsidR="00FF51D0">
        <w:rPr>
          <w:rFonts w:eastAsiaTheme="minorEastAsia" w:hint="eastAsia"/>
          <w:sz w:val="22"/>
          <w:szCs w:val="22"/>
          <w:lang w:eastAsia="zh-CN"/>
        </w:rPr>
        <w:t xml:space="preserve"> overlap</w:t>
      </w:r>
      <w:r w:rsidR="006009F7">
        <w:rPr>
          <w:rFonts w:eastAsiaTheme="minorEastAsia" w:hint="eastAsia"/>
          <w:sz w:val="22"/>
          <w:szCs w:val="22"/>
          <w:lang w:eastAsia="zh-CN"/>
        </w:rPr>
        <w:t>ping</w:t>
      </w:r>
      <w:r w:rsidR="00FF51D0">
        <w:rPr>
          <w:rFonts w:eastAsiaTheme="minorEastAsia" w:hint="eastAsia"/>
          <w:sz w:val="22"/>
          <w:szCs w:val="22"/>
          <w:lang w:eastAsia="zh-CN"/>
        </w:rPr>
        <w:t xml:space="preserve"> with </w:t>
      </w:r>
      <w:r w:rsidR="003C33A6">
        <w:rPr>
          <w:rFonts w:eastAsiaTheme="minorEastAsia" w:hint="eastAsia"/>
          <w:sz w:val="22"/>
          <w:szCs w:val="22"/>
          <w:lang w:eastAsia="zh-CN"/>
        </w:rPr>
        <w:t>non-U subframes of an IoT-TDD pattern</w:t>
      </w:r>
      <w:r w:rsidR="0031619E">
        <w:rPr>
          <w:rFonts w:eastAsiaTheme="minorEastAsia" w:hint="eastAsia"/>
          <w:sz w:val="22"/>
          <w:szCs w:val="22"/>
          <w:lang w:eastAsia="zh-CN"/>
        </w:rPr>
        <w:t xml:space="preserve">, which may affect the efficiency of transmission. </w:t>
      </w:r>
      <w:r w:rsidR="003C33A6">
        <w:rPr>
          <w:rFonts w:eastAsiaTheme="minorEastAsia" w:hint="eastAsia"/>
          <w:sz w:val="22"/>
          <w:szCs w:val="22"/>
          <w:lang w:eastAsia="zh-CN"/>
        </w:rPr>
        <w:t xml:space="preserve">If </w:t>
      </w:r>
      <w:r w:rsidR="00FC31E3">
        <w:rPr>
          <w:rFonts w:eastAsiaTheme="minorEastAsia" w:hint="eastAsia"/>
          <w:sz w:val="22"/>
          <w:szCs w:val="22"/>
          <w:lang w:eastAsia="zh-CN"/>
        </w:rPr>
        <w:t>n</w:t>
      </w:r>
      <w:r>
        <w:rPr>
          <w:rFonts w:eastAsiaTheme="minorEastAsia" w:hint="eastAsia"/>
          <w:sz w:val="22"/>
          <w:szCs w:val="22"/>
          <w:lang w:eastAsia="zh-CN"/>
        </w:rPr>
        <w:t xml:space="preserve">ew </w:t>
      </w:r>
      <w:r>
        <w:rPr>
          <w:rFonts w:eastAsiaTheme="minorEastAsia"/>
          <w:sz w:val="22"/>
          <w:szCs w:val="22"/>
          <w:lang w:eastAsia="zh-CN"/>
        </w:rPr>
        <w:t>periodicity</w:t>
      </w:r>
      <w:r>
        <w:rPr>
          <w:rFonts w:eastAsiaTheme="minorEastAsia" w:hint="eastAsia"/>
          <w:sz w:val="22"/>
          <w:szCs w:val="22"/>
          <w:lang w:eastAsia="zh-CN"/>
        </w:rPr>
        <w:t xml:space="preserve"> can be defined as multiple of 90 radio frames, e.g., 90ms, 180ms, </w:t>
      </w:r>
      <w:r>
        <w:rPr>
          <w:rFonts w:eastAsiaTheme="minorEastAsia"/>
          <w:sz w:val="22"/>
          <w:szCs w:val="22"/>
          <w:lang w:eastAsia="zh-CN"/>
        </w:rPr>
        <w:t>…</w:t>
      </w:r>
      <w:r>
        <w:rPr>
          <w:rFonts w:eastAsiaTheme="minorEastAsia" w:hint="eastAsia"/>
          <w:sz w:val="22"/>
          <w:szCs w:val="22"/>
          <w:lang w:eastAsia="zh-CN"/>
        </w:rPr>
        <w:t>, etc., and new values for the offset can be defined to align NPRACH with the U subframes of a TDD pattern, as illustrated below</w:t>
      </w:r>
      <w:r w:rsidR="002340C4">
        <w:rPr>
          <w:rFonts w:eastAsiaTheme="minorEastAsia" w:hint="eastAsia"/>
          <w:sz w:val="22"/>
          <w:szCs w:val="22"/>
          <w:lang w:eastAsia="zh-CN"/>
        </w:rPr>
        <w:t xml:space="preserve">, it can be ensured that the NPRACH transmission </w:t>
      </w:r>
      <w:r w:rsidR="00310F7B">
        <w:rPr>
          <w:rFonts w:eastAsiaTheme="minorEastAsia" w:hint="eastAsia"/>
          <w:sz w:val="22"/>
          <w:szCs w:val="22"/>
          <w:lang w:eastAsia="zh-CN"/>
        </w:rPr>
        <w:t xml:space="preserve">is always overlapped with U subframes of an IoT-TDD pattern. </w:t>
      </w:r>
    </w:p>
    <w:p w14:paraId="5D287F45" w14:textId="35AEEAF8" w:rsidR="00433853" w:rsidRPr="00433853" w:rsidRDefault="00F855BF" w:rsidP="009E5A54">
      <w:pPr>
        <w:jc w:val="center"/>
        <w:rPr>
          <w:rFonts w:eastAsiaTheme="minorEastAsia"/>
          <w:b/>
          <w:bCs/>
          <w:sz w:val="22"/>
          <w:szCs w:val="22"/>
          <w:lang w:eastAsia="zh-CN"/>
        </w:rPr>
      </w:pPr>
      <w:r w:rsidRPr="00F855BF">
        <w:rPr>
          <w:rFonts w:eastAsiaTheme="minorEastAsia"/>
          <w:noProof/>
          <w:sz w:val="22"/>
          <w:szCs w:val="22"/>
          <w:lang w:eastAsia="zh-CN"/>
        </w:rPr>
        <w:drawing>
          <wp:inline distT="0" distB="0" distL="0" distR="0" wp14:anchorId="760309D1" wp14:editId="458AA0DE">
            <wp:extent cx="4600575" cy="981751"/>
            <wp:effectExtent l="0" t="0" r="0" b="8890"/>
            <wp:docPr id="177885898"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85898" name="图片 1" descr="表格&#10;&#10;AI 生成的内容可能不正确。"/>
                    <pic:cNvPicPr/>
                  </pic:nvPicPr>
                  <pic:blipFill>
                    <a:blip r:embed="rId11"/>
                    <a:stretch>
                      <a:fillRect/>
                    </a:stretch>
                  </pic:blipFill>
                  <pic:spPr>
                    <a:xfrm>
                      <a:off x="0" y="0"/>
                      <a:ext cx="4638984" cy="989947"/>
                    </a:xfrm>
                    <a:prstGeom prst="rect">
                      <a:avLst/>
                    </a:prstGeom>
                  </pic:spPr>
                </pic:pic>
              </a:graphicData>
            </a:graphic>
          </wp:inline>
        </w:drawing>
      </w:r>
    </w:p>
    <w:p w14:paraId="46BC5CFF" w14:textId="4D95D882" w:rsidR="00642DF9" w:rsidRPr="009E5A54" w:rsidRDefault="001E556B" w:rsidP="009E5A54">
      <w:pPr>
        <w:spacing w:before="180"/>
        <w:jc w:val="center"/>
        <w:rPr>
          <w:rFonts w:eastAsiaTheme="minorEastAsia"/>
          <w:i/>
          <w:iCs/>
          <w:sz w:val="22"/>
          <w:szCs w:val="22"/>
          <w:lang w:eastAsia="zh-CN"/>
        </w:rPr>
      </w:pPr>
      <w:r w:rsidRPr="009E5A54">
        <w:rPr>
          <w:rFonts w:eastAsiaTheme="minorEastAsia"/>
          <w:i/>
          <w:iCs/>
          <w:sz w:val="22"/>
          <w:szCs w:val="22"/>
          <w:lang w:eastAsia="zh-CN"/>
        </w:rPr>
        <w:t xml:space="preserve">Fig.1 Illustration of overlap of non-U NB-IoT subframes and NPRACH with new periodicity </w:t>
      </w:r>
    </w:p>
    <w:p w14:paraId="27AE5D5A" w14:textId="09C1BD55" w:rsidR="00642DF9" w:rsidRPr="00F131BB" w:rsidRDefault="00642DF9" w:rsidP="00642DF9">
      <w:pPr>
        <w:jc w:val="both"/>
        <w:rPr>
          <w:b/>
          <w:bCs/>
          <w:color w:val="000000"/>
          <w:sz w:val="22"/>
          <w:szCs w:val="22"/>
        </w:rPr>
      </w:pPr>
      <w:r w:rsidRPr="00BA1643">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1</w:t>
      </w:r>
      <w:r w:rsidRPr="00BA1643">
        <w:rPr>
          <w:rFonts w:eastAsiaTheme="minorEastAsia"/>
          <w:b/>
          <w:bCs/>
          <w:color w:val="000000"/>
          <w:sz w:val="22"/>
          <w:szCs w:val="22"/>
        </w:rPr>
        <w:t>:</w:t>
      </w:r>
    </w:p>
    <w:p w14:paraId="46A8F7C4" w14:textId="77777777" w:rsidR="004B2326" w:rsidRPr="009E5A54" w:rsidRDefault="004B2326" w:rsidP="004B2326">
      <w:pPr>
        <w:jc w:val="both"/>
        <w:rPr>
          <w:b/>
          <w:bCs/>
          <w:color w:val="000000"/>
          <w:sz w:val="22"/>
          <w:szCs w:val="22"/>
        </w:rPr>
      </w:pPr>
      <w:r w:rsidRPr="009E5A54">
        <w:rPr>
          <w:b/>
          <w:bCs/>
          <w:color w:val="000000"/>
          <w:sz w:val="22"/>
          <w:szCs w:val="22"/>
        </w:rPr>
        <w:t>For NPRACH, New NPRACH periodicities (multiple of 90ms) are introduced for NB-IoT NTN TDD.</w:t>
      </w:r>
    </w:p>
    <w:p w14:paraId="3CE2C69D" w14:textId="20587A81" w:rsidR="004B2326" w:rsidRPr="009E5A54" w:rsidRDefault="004B2326" w:rsidP="009E5A54">
      <w:pPr>
        <w:pStyle w:val="ab"/>
        <w:numPr>
          <w:ilvl w:val="0"/>
          <w:numId w:val="52"/>
        </w:numPr>
        <w:ind w:firstLineChars="0"/>
        <w:jc w:val="both"/>
        <w:rPr>
          <w:b/>
          <w:bCs/>
          <w:color w:val="000000"/>
          <w:sz w:val="22"/>
          <w:szCs w:val="22"/>
        </w:rPr>
      </w:pPr>
      <w:r w:rsidRPr="009E5A54">
        <w:rPr>
          <w:rFonts w:eastAsia="MS Gothic" w:cs="Times New Roman"/>
          <w:b/>
          <w:bCs/>
          <w:color w:val="000000"/>
          <w:sz w:val="22"/>
          <w:szCs w:val="22"/>
          <w:lang w:eastAsia="en-US"/>
        </w:rPr>
        <w:t xml:space="preserve">E.g., new periodicities of 90ms or multiples of 90ms </w:t>
      </w:r>
      <w:r w:rsidR="002D66CE">
        <w:rPr>
          <w:rFonts w:eastAsiaTheme="minorEastAsia" w:cs="Times New Roman" w:hint="eastAsia"/>
          <w:b/>
          <w:bCs/>
          <w:color w:val="000000"/>
          <w:sz w:val="22"/>
          <w:szCs w:val="22"/>
        </w:rPr>
        <w:t>are</w:t>
      </w:r>
      <w:r w:rsidRPr="009E5A54">
        <w:rPr>
          <w:rFonts w:eastAsia="MS Gothic" w:cs="Times New Roman"/>
          <w:b/>
          <w:bCs/>
          <w:color w:val="000000"/>
          <w:sz w:val="22"/>
          <w:szCs w:val="22"/>
          <w:lang w:eastAsia="en-US"/>
        </w:rPr>
        <w:t xml:space="preserve"> configured. </w:t>
      </w:r>
    </w:p>
    <w:p w14:paraId="559164E8" w14:textId="2ECACBD1" w:rsidR="00EB1CC9" w:rsidRPr="000D6E3F" w:rsidRDefault="00EB1CC9" w:rsidP="009E5A54">
      <w:pPr>
        <w:rPr>
          <w:rFonts w:eastAsiaTheme="minorEastAsia"/>
          <w:b/>
          <w:bCs/>
          <w:sz w:val="22"/>
          <w:szCs w:val="22"/>
          <w:lang w:eastAsia="zh-CN"/>
        </w:rPr>
      </w:pPr>
    </w:p>
    <w:p w14:paraId="3D088BE0" w14:textId="3BD60BC3" w:rsidR="00DD723E" w:rsidRDefault="00DD723E" w:rsidP="00F068C0">
      <w:pPr>
        <w:pStyle w:val="2"/>
        <w:spacing w:before="240" w:after="120"/>
        <w:jc w:val="both"/>
        <w:rPr>
          <w:rFonts w:eastAsiaTheme="minorEastAsia"/>
          <w:b/>
          <w:bCs/>
          <w:lang w:eastAsia="zh-CN"/>
        </w:rPr>
      </w:pPr>
      <w:r>
        <w:rPr>
          <w:rFonts w:eastAsiaTheme="minorEastAsia" w:hint="eastAsia"/>
          <w:b/>
          <w:bCs/>
          <w:lang w:eastAsia="zh-CN"/>
        </w:rPr>
        <w:t>UL transmission gap</w:t>
      </w:r>
    </w:p>
    <w:p w14:paraId="049A5BBA" w14:textId="4939D4D2" w:rsidR="00DD723E" w:rsidRPr="00F72A28" w:rsidRDefault="00DD723E" w:rsidP="00DD723E">
      <w:pPr>
        <w:jc w:val="both"/>
        <w:rPr>
          <w:rFonts w:eastAsiaTheme="minorEastAsia"/>
          <w:sz w:val="22"/>
          <w:szCs w:val="22"/>
          <w:lang w:eastAsia="zh-CN"/>
        </w:rPr>
      </w:pPr>
      <w:r>
        <w:rPr>
          <w:rFonts w:eastAsiaTheme="minorEastAsia" w:hint="eastAsia"/>
          <w:sz w:val="22"/>
          <w:szCs w:val="22"/>
          <w:lang w:eastAsia="zh-CN"/>
        </w:rPr>
        <w:t xml:space="preserve">It </w:t>
      </w:r>
      <w:proofErr w:type="gramStart"/>
      <w:r>
        <w:rPr>
          <w:rFonts w:eastAsiaTheme="minorEastAsia" w:hint="eastAsia"/>
          <w:sz w:val="22"/>
          <w:szCs w:val="22"/>
          <w:lang w:eastAsia="zh-CN"/>
        </w:rPr>
        <w:t>has been</w:t>
      </w:r>
      <w:proofErr w:type="gramEnd"/>
      <w:r>
        <w:rPr>
          <w:rFonts w:eastAsiaTheme="minorEastAsia" w:hint="eastAsia"/>
          <w:sz w:val="22"/>
          <w:szCs w:val="22"/>
          <w:lang w:eastAsia="zh-CN"/>
        </w:rPr>
        <w:t xml:space="preserve"> discussed in </w:t>
      </w:r>
      <w:r w:rsidR="00A55EF0">
        <w:rPr>
          <w:rFonts w:eastAsiaTheme="minorEastAsia" w:hint="eastAsia"/>
          <w:sz w:val="22"/>
          <w:szCs w:val="22"/>
          <w:lang w:eastAsia="zh-CN"/>
        </w:rPr>
        <w:t>last</w:t>
      </w:r>
      <w:r>
        <w:rPr>
          <w:rFonts w:eastAsiaTheme="minorEastAsia" w:hint="eastAsia"/>
          <w:sz w:val="22"/>
          <w:szCs w:val="22"/>
          <w:lang w:eastAsia="zh-CN"/>
        </w:rPr>
        <w:t xml:space="preserve"> meeting </w:t>
      </w:r>
      <w:r>
        <w:rPr>
          <w:rFonts w:eastAsiaTheme="minorEastAsia"/>
          <w:sz w:val="22"/>
          <w:szCs w:val="22"/>
          <w:lang w:eastAsia="zh-CN"/>
        </w:rPr>
        <w:t>whether</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UL transmission gap is needed, and fo</w:t>
      </w:r>
      <w:r w:rsidRPr="00617645">
        <w:rPr>
          <w:rFonts w:eastAsiaTheme="minorEastAsia"/>
          <w:sz w:val="22"/>
          <w:szCs w:val="22"/>
          <w:lang w:eastAsia="zh-CN"/>
        </w:rPr>
        <w:t xml:space="preserve">llowing </w:t>
      </w:r>
      <w:r>
        <w:rPr>
          <w:rFonts w:eastAsiaTheme="minorEastAsia" w:hint="eastAsia"/>
          <w:sz w:val="22"/>
          <w:szCs w:val="22"/>
          <w:lang w:eastAsia="zh-CN"/>
        </w:rPr>
        <w:t>working assumption</w:t>
      </w:r>
      <w:r w:rsidRPr="00617645">
        <w:rPr>
          <w:rFonts w:eastAsiaTheme="minorEastAsia"/>
          <w:sz w:val="22"/>
          <w:szCs w:val="22"/>
          <w:lang w:eastAsia="zh-CN"/>
        </w:rPr>
        <w:t xml:space="preserve"> was made</w:t>
      </w:r>
      <w:r>
        <w:rPr>
          <w:rFonts w:eastAsiaTheme="minorEastAsia" w:hint="eastAsia"/>
          <w:sz w:val="22"/>
          <w:szCs w:val="22"/>
          <w:lang w:eastAsia="zh-CN"/>
        </w:rPr>
        <w:t xml:space="preserve">: </w:t>
      </w:r>
    </w:p>
    <w:tbl>
      <w:tblPr>
        <w:tblStyle w:val="af0"/>
        <w:tblW w:w="0" w:type="auto"/>
        <w:tblLook w:val="04A0" w:firstRow="1" w:lastRow="0" w:firstColumn="1" w:lastColumn="0" w:noHBand="0" w:noVBand="1"/>
      </w:tblPr>
      <w:tblGrid>
        <w:gridCol w:w="9962"/>
      </w:tblGrid>
      <w:tr w:rsidR="00DD723E" w14:paraId="30259C1A" w14:textId="77777777" w:rsidTr="002172B6">
        <w:tc>
          <w:tcPr>
            <w:tcW w:w="9962" w:type="dxa"/>
          </w:tcPr>
          <w:p w14:paraId="30BDB142" w14:textId="77777777" w:rsidR="00DD723E" w:rsidRPr="002172B6" w:rsidRDefault="00DD723E" w:rsidP="002172B6">
            <w:pPr>
              <w:spacing w:before="0"/>
              <w:rPr>
                <w:sz w:val="22"/>
                <w:szCs w:val="22"/>
              </w:rPr>
            </w:pPr>
            <w:r w:rsidRPr="002172B6">
              <w:rPr>
                <w:sz w:val="22"/>
                <w:szCs w:val="22"/>
                <w:highlight w:val="darkYellow"/>
                <w:lang w:val="en-GB"/>
              </w:rPr>
              <w:t>Working assumption</w:t>
            </w:r>
          </w:p>
          <w:p w14:paraId="7845FDC6" w14:textId="77777777" w:rsidR="00DD723E" w:rsidRPr="007717DA" w:rsidRDefault="00DD723E" w:rsidP="002172B6">
            <w:pPr>
              <w:pStyle w:val="ab"/>
              <w:numPr>
                <w:ilvl w:val="0"/>
                <w:numId w:val="58"/>
              </w:numPr>
              <w:spacing w:before="0" w:after="0"/>
              <w:ind w:firstLineChars="0"/>
              <w:contextualSpacing/>
              <w:rPr>
                <w:rFonts w:cs="Times New Roman"/>
              </w:rPr>
            </w:pPr>
            <w:r w:rsidRPr="002172B6">
              <w:rPr>
                <w:rFonts w:eastAsia="MS Gothic" w:cs="Times New Roman"/>
                <w:sz w:val="22"/>
                <w:szCs w:val="22"/>
                <w:lang w:val="en-GB" w:eastAsia="en-US"/>
              </w:rPr>
              <w:t>Uplink transmission gaps do not apply in NB-IoT NTN TDD</w:t>
            </w:r>
          </w:p>
        </w:tc>
      </w:tr>
    </w:tbl>
    <w:p w14:paraId="2DE25EFF" w14:textId="77777777" w:rsidR="00DD723E" w:rsidRDefault="00DD723E" w:rsidP="00DD723E">
      <w:pPr>
        <w:jc w:val="both"/>
        <w:rPr>
          <w:rFonts w:eastAsiaTheme="minorEastAsia"/>
          <w:sz w:val="22"/>
          <w:szCs w:val="22"/>
          <w:lang w:eastAsia="zh-CN"/>
        </w:rPr>
      </w:pPr>
      <w:r>
        <w:rPr>
          <w:rFonts w:eastAsiaTheme="minorEastAsia" w:hint="eastAsia"/>
          <w:sz w:val="22"/>
          <w:szCs w:val="22"/>
          <w:lang w:eastAsia="zh-CN"/>
        </w:rPr>
        <w:t>In legacy, the</w:t>
      </w:r>
      <w:r w:rsidRPr="007317EE">
        <w:rPr>
          <w:rFonts w:eastAsia="MS Mincho"/>
          <w:sz w:val="22"/>
          <w:szCs w:val="22"/>
          <w:lang w:eastAsia="ja-JP"/>
        </w:rPr>
        <w:t xml:space="preserve"> uplink transmission gap </w:t>
      </w:r>
      <w:r>
        <w:rPr>
          <w:rFonts w:eastAsiaTheme="minorEastAsia" w:hint="eastAsia"/>
          <w:sz w:val="22"/>
          <w:szCs w:val="22"/>
          <w:lang w:eastAsia="zh-CN"/>
        </w:rPr>
        <w:t>is applied for</w:t>
      </w:r>
      <w:r w:rsidRPr="007317EE">
        <w:rPr>
          <w:rFonts w:eastAsia="MS Mincho"/>
          <w:sz w:val="22"/>
          <w:szCs w:val="22"/>
          <w:lang w:eastAsia="ja-JP"/>
        </w:rPr>
        <w:t xml:space="preserve"> </w:t>
      </w:r>
      <w:proofErr w:type="gramStart"/>
      <w:r w:rsidRPr="007317EE">
        <w:rPr>
          <w:rFonts w:eastAsia="MS Mincho"/>
          <w:sz w:val="22"/>
          <w:szCs w:val="22"/>
          <w:lang w:eastAsia="ja-JP"/>
        </w:rPr>
        <w:t>UE</w:t>
      </w:r>
      <w:proofErr w:type="gramEnd"/>
      <w:r w:rsidRPr="007317EE">
        <w:rPr>
          <w:rFonts w:eastAsia="MS Mincho"/>
          <w:sz w:val="22"/>
          <w:szCs w:val="22"/>
          <w:lang w:eastAsia="ja-JP"/>
        </w:rPr>
        <w:t xml:space="preserve"> to resynchronize </w:t>
      </w:r>
      <w:r>
        <w:rPr>
          <w:rFonts w:eastAsiaTheme="minorEastAsia" w:hint="eastAsia"/>
          <w:sz w:val="22"/>
          <w:szCs w:val="22"/>
          <w:lang w:eastAsia="zh-CN"/>
        </w:rPr>
        <w:t>with</w:t>
      </w:r>
      <w:r w:rsidRPr="007317EE">
        <w:rPr>
          <w:rFonts w:eastAsia="MS Mincho"/>
          <w:sz w:val="22"/>
          <w:szCs w:val="22"/>
          <w:lang w:eastAsia="ja-JP"/>
        </w:rPr>
        <w:t xml:space="preserve"> DL references signals</w:t>
      </w:r>
      <w:r>
        <w:rPr>
          <w:rFonts w:eastAsiaTheme="minorEastAsia" w:hint="eastAsia"/>
          <w:sz w:val="22"/>
          <w:szCs w:val="22"/>
          <w:lang w:eastAsia="zh-CN"/>
        </w:rPr>
        <w:t xml:space="preserve">. According to the pattern design for Rel-19 NTN IoT TDD mode, such UL gap is not needed after UL transmission. The working assumption should be confirmed. </w:t>
      </w:r>
      <w:r w:rsidRPr="007317EE" w:rsidDel="00056614">
        <w:rPr>
          <w:rFonts w:eastAsia="MS Mincho"/>
          <w:sz w:val="22"/>
          <w:szCs w:val="22"/>
          <w:lang w:eastAsia="ja-JP"/>
        </w:rPr>
        <w:t xml:space="preserve"> </w:t>
      </w:r>
      <w:r w:rsidRPr="00641970">
        <w:rPr>
          <w:rFonts w:eastAsiaTheme="minorEastAsia"/>
          <w:sz w:val="22"/>
          <w:szCs w:val="22"/>
          <w:lang w:eastAsia="zh-CN"/>
        </w:rPr>
        <w:t xml:space="preserve"> </w:t>
      </w:r>
    </w:p>
    <w:p w14:paraId="60633666" w14:textId="77777777" w:rsidR="00DD723E" w:rsidRPr="00F131BB" w:rsidRDefault="00DD723E" w:rsidP="00DD723E">
      <w:pPr>
        <w:jc w:val="both"/>
        <w:rPr>
          <w:b/>
          <w:bCs/>
          <w:color w:val="000000"/>
          <w:sz w:val="22"/>
          <w:szCs w:val="22"/>
        </w:rPr>
      </w:pPr>
      <w:r w:rsidRPr="00BA1643">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2</w:t>
      </w:r>
      <w:r w:rsidRPr="00BA1643">
        <w:rPr>
          <w:rFonts w:eastAsiaTheme="minorEastAsia"/>
          <w:b/>
          <w:bCs/>
          <w:color w:val="000000"/>
          <w:sz w:val="22"/>
          <w:szCs w:val="22"/>
        </w:rPr>
        <w:t>:</w:t>
      </w:r>
    </w:p>
    <w:p w14:paraId="592AD81F" w14:textId="77777777" w:rsidR="00DD723E" w:rsidRPr="002172B6" w:rsidRDefault="00FB7BD6" w:rsidP="00DD723E">
      <w:pPr>
        <w:jc w:val="both"/>
        <w:rPr>
          <w:rFonts w:eastAsiaTheme="minorEastAsia" w:cs="宋体"/>
          <w:b/>
          <w:bCs/>
          <w:color w:val="000000"/>
          <w:sz w:val="22"/>
          <w:szCs w:val="22"/>
          <w:lang w:eastAsia="zh-CN"/>
        </w:rPr>
      </w:pPr>
      <w:r w:rsidRPr="00FB7BD6">
        <w:rPr>
          <w:rFonts w:eastAsia="Times New Roman" w:cs="宋体"/>
          <w:b/>
          <w:bCs/>
          <w:color w:val="000000"/>
          <w:sz w:val="22"/>
          <w:szCs w:val="22"/>
          <w:lang w:eastAsia="zh-CN"/>
        </w:rPr>
        <w:t>Confirm the working assumption made in RAN1#120 for uplink transmission gap.</w:t>
      </w:r>
    </w:p>
    <w:p w14:paraId="22486C67" w14:textId="77777777" w:rsidR="00DD723E" w:rsidRPr="009E5A54" w:rsidRDefault="00DD723E" w:rsidP="009E5A54">
      <w:pPr>
        <w:rPr>
          <w:rFonts w:eastAsiaTheme="minorEastAsia"/>
          <w:lang w:eastAsia="zh-CN"/>
        </w:rPr>
      </w:pPr>
    </w:p>
    <w:p w14:paraId="30857AEF" w14:textId="770FE7E5" w:rsidR="00641970" w:rsidRPr="00F068C0" w:rsidRDefault="001E48E1" w:rsidP="00F068C0">
      <w:pPr>
        <w:pStyle w:val="2"/>
        <w:spacing w:before="240" w:after="120"/>
        <w:jc w:val="both"/>
        <w:rPr>
          <w:rFonts w:eastAsiaTheme="minorEastAsia"/>
          <w:b/>
          <w:bCs/>
          <w:lang w:eastAsia="zh-CN"/>
        </w:rPr>
      </w:pPr>
      <w:r>
        <w:rPr>
          <w:rFonts w:eastAsiaTheme="minorEastAsia" w:hint="eastAsia"/>
          <w:b/>
          <w:bCs/>
          <w:lang w:eastAsia="zh-CN"/>
        </w:rPr>
        <w:t>UL s</w:t>
      </w:r>
      <w:r w:rsidR="00CF02FC">
        <w:rPr>
          <w:rFonts w:eastAsiaTheme="minorEastAsia" w:hint="eastAsia"/>
          <w:b/>
          <w:bCs/>
          <w:lang w:eastAsia="zh-CN"/>
        </w:rPr>
        <w:t>egment</w:t>
      </w:r>
      <w:r>
        <w:rPr>
          <w:rFonts w:eastAsiaTheme="minorEastAsia" w:hint="eastAsia"/>
          <w:b/>
          <w:bCs/>
          <w:lang w:eastAsia="zh-CN"/>
        </w:rPr>
        <w:t>ed</w:t>
      </w:r>
      <w:r w:rsidR="00CF02FC">
        <w:rPr>
          <w:rFonts w:eastAsiaTheme="minorEastAsia" w:hint="eastAsia"/>
          <w:b/>
          <w:bCs/>
          <w:lang w:eastAsia="zh-CN"/>
        </w:rPr>
        <w:t xml:space="preserve"> pre-compensation</w:t>
      </w:r>
      <w:r w:rsidR="004C6907">
        <w:rPr>
          <w:rFonts w:eastAsiaTheme="minorEastAsia" w:hint="eastAsia"/>
          <w:b/>
          <w:bCs/>
          <w:lang w:eastAsia="zh-CN"/>
        </w:rPr>
        <w:t xml:space="preserve"> </w:t>
      </w:r>
    </w:p>
    <w:p w14:paraId="7F719B34" w14:textId="29D6F36C" w:rsidR="006A401E" w:rsidRDefault="00A711F5" w:rsidP="00065BBC">
      <w:pPr>
        <w:jc w:val="both"/>
        <w:rPr>
          <w:rFonts w:eastAsiaTheme="minorEastAsia"/>
          <w:sz w:val="22"/>
          <w:szCs w:val="22"/>
          <w:lang w:eastAsia="zh-CN"/>
        </w:rPr>
      </w:pPr>
      <w:r>
        <w:rPr>
          <w:rFonts w:eastAsiaTheme="minorEastAsia" w:hint="eastAsia"/>
          <w:sz w:val="22"/>
          <w:szCs w:val="22"/>
          <w:lang w:eastAsia="zh-CN"/>
        </w:rPr>
        <w:t xml:space="preserve">The issue of </w:t>
      </w:r>
      <w:r w:rsidR="001E48E1">
        <w:rPr>
          <w:rFonts w:eastAsiaTheme="minorEastAsia" w:hint="eastAsia"/>
          <w:sz w:val="22"/>
          <w:szCs w:val="22"/>
          <w:lang w:eastAsia="zh-CN"/>
        </w:rPr>
        <w:t xml:space="preserve">UL </w:t>
      </w:r>
      <w:r>
        <w:rPr>
          <w:rFonts w:eastAsiaTheme="minorEastAsia"/>
          <w:sz w:val="22"/>
          <w:szCs w:val="22"/>
          <w:lang w:eastAsia="zh-CN"/>
        </w:rPr>
        <w:t>segment</w:t>
      </w:r>
      <w:r w:rsidR="001E48E1">
        <w:rPr>
          <w:rFonts w:eastAsiaTheme="minorEastAsia" w:hint="eastAsia"/>
          <w:sz w:val="22"/>
          <w:szCs w:val="22"/>
          <w:lang w:eastAsia="zh-CN"/>
        </w:rPr>
        <w:t>ed</w:t>
      </w:r>
      <w:r>
        <w:rPr>
          <w:rFonts w:eastAsiaTheme="minorEastAsia" w:hint="eastAsia"/>
          <w:sz w:val="22"/>
          <w:szCs w:val="22"/>
          <w:lang w:eastAsia="zh-CN"/>
        </w:rPr>
        <w:t xml:space="preserve"> pre-compensation </w:t>
      </w:r>
      <w:r w:rsidR="00810354">
        <w:rPr>
          <w:rFonts w:eastAsiaTheme="minorEastAsia" w:hint="eastAsia"/>
          <w:sz w:val="22"/>
          <w:szCs w:val="22"/>
          <w:lang w:eastAsia="zh-CN"/>
        </w:rPr>
        <w:t xml:space="preserve">has also </w:t>
      </w:r>
      <w:proofErr w:type="gramStart"/>
      <w:r w:rsidR="00810354">
        <w:rPr>
          <w:rFonts w:eastAsiaTheme="minorEastAsia" w:hint="eastAsia"/>
          <w:sz w:val="22"/>
          <w:szCs w:val="22"/>
          <w:lang w:eastAsia="zh-CN"/>
        </w:rPr>
        <w:t>been discussed</w:t>
      </w:r>
      <w:proofErr w:type="gramEnd"/>
      <w:r w:rsidR="00A55EF0">
        <w:rPr>
          <w:rFonts w:eastAsiaTheme="minorEastAsia" w:hint="eastAsia"/>
          <w:sz w:val="22"/>
          <w:szCs w:val="22"/>
          <w:lang w:eastAsia="zh-CN"/>
        </w:rPr>
        <w:t xml:space="preserve"> in last meeting and f</w:t>
      </w:r>
      <w:r w:rsidR="003C35E0">
        <w:rPr>
          <w:rFonts w:eastAsiaTheme="minorEastAsia" w:hint="eastAsia"/>
          <w:sz w:val="22"/>
          <w:szCs w:val="22"/>
          <w:lang w:eastAsia="zh-CN"/>
        </w:rPr>
        <w:t>o</w:t>
      </w:r>
      <w:r w:rsidR="00F76339">
        <w:rPr>
          <w:rFonts w:eastAsiaTheme="minorEastAsia" w:hint="eastAsia"/>
          <w:sz w:val="22"/>
          <w:szCs w:val="22"/>
          <w:lang w:eastAsia="zh-CN"/>
        </w:rPr>
        <w:t xml:space="preserve">llowing </w:t>
      </w:r>
      <w:r w:rsidR="00971B39">
        <w:rPr>
          <w:rFonts w:eastAsiaTheme="minorEastAsia"/>
          <w:sz w:val="22"/>
          <w:szCs w:val="22"/>
          <w:lang w:eastAsia="zh-CN"/>
        </w:rPr>
        <w:t>options</w:t>
      </w:r>
      <w:r w:rsidR="00971B39">
        <w:rPr>
          <w:rFonts w:eastAsiaTheme="minorEastAsia" w:hint="eastAsia"/>
          <w:sz w:val="22"/>
          <w:szCs w:val="22"/>
          <w:lang w:eastAsia="zh-CN"/>
        </w:rPr>
        <w:t xml:space="preserve"> were </w:t>
      </w:r>
      <w:r w:rsidR="00A55EF0">
        <w:rPr>
          <w:rFonts w:eastAsiaTheme="minorEastAsia" w:hint="eastAsia"/>
          <w:sz w:val="22"/>
          <w:szCs w:val="22"/>
          <w:lang w:eastAsia="zh-CN"/>
        </w:rPr>
        <w:t>proposed</w:t>
      </w:r>
      <w:r w:rsidR="006A401E">
        <w:rPr>
          <w:rFonts w:eastAsiaTheme="minorEastAsia" w:hint="eastAsia"/>
          <w:sz w:val="22"/>
          <w:szCs w:val="22"/>
          <w:lang w:eastAsia="zh-CN"/>
        </w:rPr>
        <w:t>:</w:t>
      </w:r>
    </w:p>
    <w:p w14:paraId="03581A0B" w14:textId="48A9F83F" w:rsidR="006A401E" w:rsidRDefault="006A401E" w:rsidP="00065BBC">
      <w:pPr>
        <w:jc w:val="both"/>
        <w:rPr>
          <w:rFonts w:eastAsiaTheme="minorEastAsia"/>
          <w:sz w:val="22"/>
          <w:szCs w:val="22"/>
          <w:lang w:val="en-GB" w:eastAsia="zh-CN"/>
        </w:rPr>
      </w:pPr>
      <w:r>
        <w:rPr>
          <w:rFonts w:eastAsiaTheme="minorEastAsia"/>
          <w:sz w:val="22"/>
          <w:szCs w:val="22"/>
          <w:lang w:eastAsia="zh-CN"/>
        </w:rPr>
        <w:t>O</w:t>
      </w:r>
      <w:r>
        <w:rPr>
          <w:rFonts w:eastAsiaTheme="minorEastAsia" w:hint="eastAsia"/>
          <w:sz w:val="22"/>
          <w:szCs w:val="22"/>
          <w:lang w:eastAsia="zh-CN"/>
        </w:rPr>
        <w:t xml:space="preserve">ption 1: </w:t>
      </w:r>
      <w:r w:rsidR="00AA3FE7" w:rsidRPr="00AA3FE7">
        <w:rPr>
          <w:rFonts w:eastAsiaTheme="minorEastAsia"/>
          <w:sz w:val="22"/>
          <w:szCs w:val="22"/>
          <w:lang w:val="en-GB" w:eastAsia="zh-CN"/>
        </w:rPr>
        <w:t>Dropped/postponed NPUSCH / NPRACH are counted for segment determination</w:t>
      </w:r>
    </w:p>
    <w:p w14:paraId="47842F6C" w14:textId="4301E216" w:rsidR="00AA3FE7" w:rsidRPr="00ED56AC" w:rsidRDefault="00AA3FE7" w:rsidP="00065BBC">
      <w:pPr>
        <w:jc w:val="both"/>
        <w:rPr>
          <w:rFonts w:eastAsiaTheme="minorEastAsia"/>
          <w:sz w:val="22"/>
          <w:szCs w:val="22"/>
          <w:lang w:eastAsia="zh-CN"/>
        </w:rPr>
      </w:pPr>
      <w:r>
        <w:rPr>
          <w:rFonts w:eastAsiaTheme="minorEastAsia"/>
          <w:sz w:val="22"/>
          <w:szCs w:val="22"/>
          <w:lang w:val="en-GB" w:eastAsia="zh-CN"/>
        </w:rPr>
        <w:t>O</w:t>
      </w:r>
      <w:r>
        <w:rPr>
          <w:rFonts w:eastAsiaTheme="minorEastAsia" w:hint="eastAsia"/>
          <w:sz w:val="22"/>
          <w:szCs w:val="22"/>
          <w:lang w:val="en-GB" w:eastAsia="zh-CN"/>
        </w:rPr>
        <w:t xml:space="preserve">ption 2: </w:t>
      </w:r>
      <w:r w:rsidRPr="00AA3FE7">
        <w:rPr>
          <w:rFonts w:eastAsiaTheme="minorEastAsia"/>
          <w:sz w:val="22"/>
          <w:szCs w:val="22"/>
          <w:lang w:val="en-GB" w:eastAsia="zh-CN"/>
        </w:rPr>
        <w:t>A new pre-compensation segment is started at the beginning of each uplink burst</w:t>
      </w:r>
    </w:p>
    <w:p w14:paraId="02FEBDF4" w14:textId="6EAE0550" w:rsidR="00A8174A" w:rsidRDefault="00AA3FE7" w:rsidP="00065BBC">
      <w:pPr>
        <w:jc w:val="both"/>
        <w:rPr>
          <w:rFonts w:eastAsiaTheme="minorEastAsia"/>
          <w:sz w:val="22"/>
          <w:szCs w:val="22"/>
          <w:lang w:val="en-GB" w:eastAsia="zh-CN"/>
        </w:rPr>
      </w:pPr>
      <w:r>
        <w:rPr>
          <w:rFonts w:eastAsiaTheme="minorEastAsia"/>
          <w:sz w:val="22"/>
          <w:szCs w:val="22"/>
          <w:lang w:eastAsia="zh-CN"/>
        </w:rPr>
        <w:t>O</w:t>
      </w:r>
      <w:r>
        <w:rPr>
          <w:rFonts w:eastAsiaTheme="minorEastAsia" w:hint="eastAsia"/>
          <w:sz w:val="22"/>
          <w:szCs w:val="22"/>
          <w:lang w:eastAsia="zh-CN"/>
        </w:rPr>
        <w:t xml:space="preserve">ption 3: </w:t>
      </w:r>
      <w:r w:rsidR="00A8174A" w:rsidRPr="00A8174A">
        <w:rPr>
          <w:rFonts w:eastAsiaTheme="minorEastAsia"/>
          <w:sz w:val="22"/>
          <w:szCs w:val="22"/>
          <w:lang w:val="en-GB" w:eastAsia="zh-CN"/>
        </w:rPr>
        <w:t>UL segment should only be defined in consecutive U subframes</w:t>
      </w:r>
    </w:p>
    <w:p w14:paraId="00796E1D" w14:textId="5EC85EDD" w:rsidR="00A8174A" w:rsidRDefault="00A8174A" w:rsidP="009E5A54">
      <w:pPr>
        <w:jc w:val="both"/>
        <w:rPr>
          <w:rFonts w:eastAsiaTheme="minorEastAsia"/>
          <w:sz w:val="22"/>
          <w:szCs w:val="22"/>
          <w:lang w:eastAsia="zh-CN"/>
        </w:rPr>
      </w:pPr>
      <w:r>
        <w:rPr>
          <w:rFonts w:eastAsiaTheme="minorEastAsia" w:hint="eastAsia"/>
          <w:sz w:val="22"/>
          <w:szCs w:val="22"/>
          <w:lang w:val="en-GB" w:eastAsia="zh-CN"/>
        </w:rPr>
        <w:t xml:space="preserve">Option 4: </w:t>
      </w:r>
      <w:r w:rsidR="00D94C96" w:rsidRPr="00D94C96">
        <w:rPr>
          <w:rFonts w:eastAsiaTheme="minorEastAsia"/>
          <w:sz w:val="22"/>
          <w:szCs w:val="22"/>
          <w:lang w:val="en-GB" w:eastAsia="zh-CN"/>
        </w:rPr>
        <w:t>Segmented pre-compensation does not apply for NB-IoT NTN TDD</w:t>
      </w:r>
    </w:p>
    <w:p w14:paraId="2F4FF101" w14:textId="771BA31D" w:rsidR="00065BBC" w:rsidRPr="00331634" w:rsidRDefault="007C5AA4" w:rsidP="009E5A54">
      <w:pPr>
        <w:jc w:val="both"/>
        <w:rPr>
          <w:rFonts w:eastAsiaTheme="minorEastAsia"/>
          <w:i/>
          <w:iCs/>
          <w:sz w:val="22"/>
          <w:szCs w:val="22"/>
          <w:lang w:eastAsia="zh-CN"/>
        </w:rPr>
      </w:pPr>
      <w:r>
        <w:rPr>
          <w:rFonts w:eastAsiaTheme="minorEastAsia" w:hint="eastAsia"/>
          <w:sz w:val="22"/>
          <w:szCs w:val="22"/>
          <w:lang w:eastAsia="zh-CN"/>
        </w:rPr>
        <w:t xml:space="preserve">Regarding </w:t>
      </w:r>
      <w:r w:rsidR="00E744E3">
        <w:rPr>
          <w:rFonts w:eastAsiaTheme="minorEastAsia" w:hint="eastAsia"/>
          <w:sz w:val="22"/>
          <w:szCs w:val="22"/>
          <w:lang w:eastAsia="zh-CN"/>
        </w:rPr>
        <w:t xml:space="preserve">the above options, </w:t>
      </w:r>
      <w:r w:rsidR="0039537C">
        <w:rPr>
          <w:rFonts w:eastAsiaTheme="minorEastAsia" w:hint="eastAsia"/>
          <w:sz w:val="22"/>
          <w:szCs w:val="22"/>
          <w:lang w:eastAsia="zh-CN"/>
        </w:rPr>
        <w:t xml:space="preserve">option 1 has no specification impact, but </w:t>
      </w:r>
      <w:r w:rsidR="00B556CE">
        <w:rPr>
          <w:rFonts w:eastAsiaTheme="minorEastAsia" w:hint="eastAsia"/>
          <w:sz w:val="22"/>
          <w:szCs w:val="22"/>
          <w:lang w:eastAsia="zh-CN"/>
        </w:rPr>
        <w:t xml:space="preserve">if postponed NPUSCH/NPRACH are counted for </w:t>
      </w:r>
      <w:r w:rsidR="00B556CE">
        <w:rPr>
          <w:rFonts w:eastAsiaTheme="minorEastAsia"/>
          <w:sz w:val="22"/>
          <w:szCs w:val="22"/>
          <w:lang w:eastAsia="zh-CN"/>
        </w:rPr>
        <w:t>segment</w:t>
      </w:r>
      <w:r w:rsidR="00B556CE">
        <w:rPr>
          <w:rFonts w:eastAsiaTheme="minorEastAsia" w:hint="eastAsia"/>
          <w:sz w:val="22"/>
          <w:szCs w:val="22"/>
          <w:lang w:eastAsia="zh-CN"/>
        </w:rPr>
        <w:t xml:space="preserve"> deter</w:t>
      </w:r>
      <w:r w:rsidR="00D72DFA">
        <w:rPr>
          <w:rFonts w:eastAsiaTheme="minorEastAsia" w:hint="eastAsia"/>
          <w:sz w:val="22"/>
          <w:szCs w:val="22"/>
          <w:lang w:eastAsia="zh-CN"/>
        </w:rPr>
        <w:t>mination, the phase continuity within segment is broken.</w:t>
      </w:r>
      <w:r w:rsidR="001462F4">
        <w:rPr>
          <w:rFonts w:eastAsiaTheme="minorEastAsia" w:hint="eastAsia"/>
          <w:sz w:val="22"/>
          <w:szCs w:val="22"/>
          <w:lang w:eastAsia="zh-CN"/>
        </w:rPr>
        <w:t xml:space="preserve"> Option 2 and 3 can avoid </w:t>
      </w:r>
      <w:r w:rsidR="001462F4">
        <w:rPr>
          <w:rFonts w:eastAsiaTheme="minorEastAsia" w:hint="eastAsia"/>
          <w:sz w:val="22"/>
          <w:szCs w:val="22"/>
          <w:lang w:eastAsia="zh-CN"/>
        </w:rPr>
        <w:lastRenderedPageBreak/>
        <w:t>breaking of phase continuity</w:t>
      </w:r>
      <w:r w:rsidR="00DA0E51">
        <w:rPr>
          <w:rFonts w:eastAsiaTheme="minorEastAsia" w:hint="eastAsia"/>
          <w:sz w:val="22"/>
          <w:szCs w:val="22"/>
          <w:lang w:eastAsia="zh-CN"/>
        </w:rPr>
        <w:t xml:space="preserve"> between segments. For option 4, </w:t>
      </w:r>
      <w:r w:rsidR="00227B10" w:rsidRPr="00227B10">
        <w:rPr>
          <w:rFonts w:eastAsiaTheme="minorEastAsia"/>
          <w:sz w:val="22"/>
          <w:szCs w:val="22"/>
          <w:lang w:eastAsia="zh-CN"/>
        </w:rPr>
        <w:t xml:space="preserve">the reason to disable </w:t>
      </w:r>
      <w:r w:rsidR="00227B10" w:rsidRPr="00227B10">
        <w:rPr>
          <w:rFonts w:eastAsiaTheme="minorEastAsia"/>
          <w:sz w:val="22"/>
          <w:szCs w:val="22"/>
          <w:lang w:val="en-GB" w:eastAsia="zh-CN"/>
        </w:rPr>
        <w:t>segmented pre-compensation in IoT TDD is not clear.</w:t>
      </w:r>
      <w:r w:rsidR="00227B10">
        <w:rPr>
          <w:rFonts w:eastAsiaTheme="minorEastAsia" w:hint="eastAsia"/>
          <w:sz w:val="22"/>
          <w:szCs w:val="22"/>
          <w:lang w:val="en-GB" w:eastAsia="zh-CN"/>
        </w:rPr>
        <w:t xml:space="preserve"> Thus, </w:t>
      </w:r>
      <w:r w:rsidR="00E14C5B">
        <w:rPr>
          <w:rFonts w:eastAsiaTheme="minorEastAsia" w:hint="eastAsia"/>
          <w:sz w:val="22"/>
          <w:szCs w:val="22"/>
          <w:lang w:val="en-GB" w:eastAsia="zh-CN"/>
        </w:rPr>
        <w:t xml:space="preserve">either one </w:t>
      </w:r>
      <w:r w:rsidR="00065BBC">
        <w:rPr>
          <w:rFonts w:eastAsiaTheme="minorEastAsia" w:hint="eastAsia"/>
          <w:sz w:val="22"/>
          <w:szCs w:val="22"/>
          <w:lang w:val="en-GB" w:eastAsia="zh-CN"/>
        </w:rPr>
        <w:t xml:space="preserve">of option 2 or 3 can be supported. </w:t>
      </w:r>
    </w:p>
    <w:p w14:paraId="5D59B4D7" w14:textId="4CB7A073" w:rsidR="00065BBC" w:rsidRPr="00F131BB" w:rsidRDefault="00065BBC" w:rsidP="00641970">
      <w:pPr>
        <w:jc w:val="both"/>
        <w:rPr>
          <w:b/>
          <w:bCs/>
          <w:color w:val="000000"/>
          <w:sz w:val="22"/>
          <w:szCs w:val="22"/>
        </w:rPr>
      </w:pPr>
      <w:r w:rsidRPr="00BA1643">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3</w:t>
      </w:r>
      <w:r w:rsidRPr="00BA1643">
        <w:rPr>
          <w:rFonts w:eastAsiaTheme="minorEastAsia"/>
          <w:b/>
          <w:bCs/>
          <w:color w:val="000000"/>
          <w:sz w:val="22"/>
          <w:szCs w:val="22"/>
        </w:rPr>
        <w:t>:</w:t>
      </w:r>
    </w:p>
    <w:p w14:paraId="49B508A7" w14:textId="6F0840BD" w:rsidR="002D66CE" w:rsidRDefault="00210E6B" w:rsidP="002D66CE">
      <w:pPr>
        <w:jc w:val="both"/>
        <w:rPr>
          <w:rFonts w:eastAsiaTheme="minorEastAsia"/>
          <w:b/>
          <w:bCs/>
          <w:color w:val="000000"/>
          <w:sz w:val="22"/>
          <w:szCs w:val="22"/>
          <w:lang w:eastAsia="zh-CN"/>
        </w:rPr>
      </w:pPr>
      <w:r w:rsidRPr="00210E6B">
        <w:rPr>
          <w:b/>
          <w:bCs/>
          <w:color w:val="000000"/>
          <w:sz w:val="22"/>
          <w:szCs w:val="22"/>
        </w:rPr>
        <w:t xml:space="preserve">For </w:t>
      </w:r>
      <w:r w:rsidRPr="00210E6B">
        <w:rPr>
          <w:b/>
          <w:bCs/>
          <w:color w:val="000000"/>
          <w:sz w:val="22"/>
          <w:szCs w:val="22"/>
          <w:lang w:val="en-GB"/>
        </w:rPr>
        <w:t xml:space="preserve">segmented pre-compensation, down-select between </w:t>
      </w:r>
      <w:r w:rsidR="006A08E5">
        <w:rPr>
          <w:rFonts w:eastAsiaTheme="minorEastAsia" w:hint="eastAsia"/>
          <w:b/>
          <w:bCs/>
          <w:color w:val="000000"/>
          <w:sz w:val="22"/>
          <w:szCs w:val="22"/>
          <w:lang w:val="en-GB" w:eastAsia="zh-CN"/>
        </w:rPr>
        <w:t xml:space="preserve">the </w:t>
      </w:r>
      <w:r w:rsidRPr="00210E6B">
        <w:rPr>
          <w:b/>
          <w:bCs/>
          <w:color w:val="000000"/>
          <w:sz w:val="22"/>
          <w:szCs w:val="22"/>
          <w:lang w:val="en-GB"/>
        </w:rPr>
        <w:t>following options:</w:t>
      </w:r>
    </w:p>
    <w:p w14:paraId="52ED20BC" w14:textId="77777777" w:rsidR="002D66CE" w:rsidRPr="009E5A54" w:rsidRDefault="002D66CE" w:rsidP="002D66CE">
      <w:pPr>
        <w:pStyle w:val="ab"/>
        <w:numPr>
          <w:ilvl w:val="0"/>
          <w:numId w:val="52"/>
        </w:numPr>
        <w:ind w:firstLineChars="0"/>
        <w:jc w:val="both"/>
        <w:rPr>
          <w:rFonts w:eastAsia="MS Gothic" w:cs="Times New Roman"/>
          <w:b/>
          <w:bCs/>
          <w:color w:val="000000"/>
          <w:sz w:val="22"/>
          <w:szCs w:val="22"/>
          <w:lang w:val="en-GB" w:eastAsia="en-US"/>
        </w:rPr>
      </w:pPr>
      <w:r w:rsidRPr="009E5A54">
        <w:rPr>
          <w:rFonts w:eastAsia="MS Gothic" w:cs="Times New Roman"/>
          <w:b/>
          <w:bCs/>
          <w:color w:val="000000"/>
          <w:sz w:val="22"/>
          <w:szCs w:val="22"/>
          <w:lang w:val="en-GB" w:eastAsia="en-US"/>
        </w:rPr>
        <w:t>Option 2: A new pre-compensation segment is started at the beginning of each uplink burst</w:t>
      </w:r>
    </w:p>
    <w:p w14:paraId="0730F51E" w14:textId="1F531F86" w:rsidR="002D66CE" w:rsidRPr="009E5A54" w:rsidRDefault="002D66CE" w:rsidP="009E5A54">
      <w:pPr>
        <w:pStyle w:val="ab"/>
        <w:numPr>
          <w:ilvl w:val="0"/>
          <w:numId w:val="52"/>
        </w:numPr>
        <w:ind w:firstLineChars="0"/>
        <w:jc w:val="both"/>
        <w:rPr>
          <w:b/>
          <w:bCs/>
          <w:color w:val="000000"/>
          <w:sz w:val="22"/>
          <w:szCs w:val="22"/>
          <w:lang w:val="en-GB" w:eastAsia="en-US"/>
        </w:rPr>
      </w:pPr>
      <w:r w:rsidRPr="009E5A54">
        <w:rPr>
          <w:rFonts w:eastAsia="MS Gothic" w:cs="Times New Roman"/>
          <w:b/>
          <w:bCs/>
          <w:color w:val="000000"/>
          <w:sz w:val="22"/>
          <w:szCs w:val="22"/>
          <w:lang w:val="en-GB" w:eastAsia="en-US"/>
        </w:rPr>
        <w:t>Option 3: UL segment should only be defined in consecutive U subframes</w:t>
      </w:r>
    </w:p>
    <w:p w14:paraId="5EE421AA" w14:textId="77777777" w:rsidR="008978D9" w:rsidRPr="008978D9" w:rsidRDefault="008978D9" w:rsidP="009E5A54">
      <w:pPr>
        <w:rPr>
          <w:rFonts w:eastAsiaTheme="minorEastAsia"/>
        </w:rPr>
      </w:pPr>
    </w:p>
    <w:p w14:paraId="7A305D28" w14:textId="7AC4391F" w:rsidR="00B76140" w:rsidRDefault="00B76140" w:rsidP="00B76140">
      <w:pPr>
        <w:pStyle w:val="1"/>
        <w:jc w:val="both"/>
        <w:rPr>
          <w:lang w:eastAsia="zh-CN"/>
        </w:rPr>
      </w:pPr>
      <w:r>
        <w:rPr>
          <w:rFonts w:hint="eastAsia"/>
          <w:lang w:eastAsia="zh-CN"/>
        </w:rPr>
        <w:t>Conclusion</w:t>
      </w:r>
    </w:p>
    <w:p w14:paraId="49733719" w14:textId="77777777" w:rsidR="002D66CE" w:rsidRPr="00F131BB" w:rsidRDefault="002D66CE" w:rsidP="002D66CE">
      <w:pPr>
        <w:jc w:val="both"/>
        <w:rPr>
          <w:b/>
          <w:bCs/>
          <w:color w:val="000000"/>
          <w:sz w:val="22"/>
          <w:szCs w:val="22"/>
        </w:rPr>
      </w:pPr>
      <w:r w:rsidRPr="00BA1643">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1</w:t>
      </w:r>
      <w:r w:rsidRPr="00BA1643">
        <w:rPr>
          <w:rFonts w:eastAsiaTheme="minorEastAsia"/>
          <w:b/>
          <w:bCs/>
          <w:color w:val="000000"/>
          <w:sz w:val="22"/>
          <w:szCs w:val="22"/>
        </w:rPr>
        <w:t>:</w:t>
      </w:r>
    </w:p>
    <w:p w14:paraId="6415A707" w14:textId="77777777" w:rsidR="002D66CE" w:rsidRPr="00A251EC" w:rsidRDefault="002D66CE" w:rsidP="002D66CE">
      <w:pPr>
        <w:jc w:val="both"/>
        <w:rPr>
          <w:b/>
          <w:bCs/>
          <w:color w:val="000000"/>
          <w:sz w:val="22"/>
          <w:szCs w:val="22"/>
        </w:rPr>
      </w:pPr>
      <w:r w:rsidRPr="00A251EC">
        <w:rPr>
          <w:b/>
          <w:bCs/>
          <w:color w:val="000000"/>
          <w:sz w:val="22"/>
          <w:szCs w:val="22"/>
        </w:rPr>
        <w:t>For NPRACH, New NPRACH periodicities (multiple of 90ms) are introduced for NB-IoT NTN TDD.</w:t>
      </w:r>
    </w:p>
    <w:p w14:paraId="2DB5956E" w14:textId="77777777" w:rsidR="002D66CE" w:rsidRPr="00A251EC" w:rsidRDefault="002D66CE" w:rsidP="002D66CE">
      <w:pPr>
        <w:pStyle w:val="ab"/>
        <w:numPr>
          <w:ilvl w:val="0"/>
          <w:numId w:val="52"/>
        </w:numPr>
        <w:ind w:firstLineChars="0"/>
        <w:jc w:val="both"/>
        <w:rPr>
          <w:b/>
          <w:bCs/>
          <w:color w:val="000000"/>
          <w:sz w:val="22"/>
          <w:szCs w:val="22"/>
        </w:rPr>
      </w:pPr>
      <w:r w:rsidRPr="00A251EC">
        <w:rPr>
          <w:rFonts w:eastAsia="MS Gothic" w:cs="Times New Roman"/>
          <w:b/>
          <w:bCs/>
          <w:color w:val="000000"/>
          <w:sz w:val="22"/>
          <w:szCs w:val="22"/>
          <w:lang w:eastAsia="en-US"/>
        </w:rPr>
        <w:t xml:space="preserve">E.g., new periodicities of 90ms or multiples of 90ms </w:t>
      </w:r>
      <w:r>
        <w:rPr>
          <w:rFonts w:eastAsiaTheme="minorEastAsia" w:cs="Times New Roman" w:hint="eastAsia"/>
          <w:b/>
          <w:bCs/>
          <w:color w:val="000000"/>
          <w:sz w:val="22"/>
          <w:szCs w:val="22"/>
        </w:rPr>
        <w:t>are</w:t>
      </w:r>
      <w:r w:rsidRPr="00A251EC">
        <w:rPr>
          <w:rFonts w:eastAsia="MS Gothic" w:cs="Times New Roman"/>
          <w:b/>
          <w:bCs/>
          <w:color w:val="000000"/>
          <w:sz w:val="22"/>
          <w:szCs w:val="22"/>
          <w:lang w:eastAsia="en-US"/>
        </w:rPr>
        <w:t xml:space="preserve"> configured. </w:t>
      </w:r>
    </w:p>
    <w:p w14:paraId="2BDDB560" w14:textId="77777777" w:rsidR="002D66CE" w:rsidRPr="00F131BB" w:rsidRDefault="002D66CE" w:rsidP="002D66CE">
      <w:pPr>
        <w:jc w:val="both"/>
        <w:rPr>
          <w:b/>
          <w:bCs/>
          <w:color w:val="000000"/>
          <w:sz w:val="22"/>
          <w:szCs w:val="22"/>
        </w:rPr>
      </w:pPr>
      <w:r w:rsidRPr="00BA1643">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2</w:t>
      </w:r>
      <w:r w:rsidRPr="00BA1643">
        <w:rPr>
          <w:rFonts w:eastAsiaTheme="minorEastAsia"/>
          <w:b/>
          <w:bCs/>
          <w:color w:val="000000"/>
          <w:sz w:val="22"/>
          <w:szCs w:val="22"/>
        </w:rPr>
        <w:t>:</w:t>
      </w:r>
    </w:p>
    <w:p w14:paraId="7383F5B2" w14:textId="77777777" w:rsidR="002D66CE" w:rsidRPr="002172B6" w:rsidRDefault="002D66CE" w:rsidP="002D66CE">
      <w:pPr>
        <w:jc w:val="both"/>
        <w:rPr>
          <w:rFonts w:eastAsiaTheme="minorEastAsia" w:cs="宋体"/>
          <w:b/>
          <w:bCs/>
          <w:color w:val="000000"/>
          <w:sz w:val="22"/>
          <w:szCs w:val="22"/>
          <w:lang w:eastAsia="zh-CN"/>
        </w:rPr>
      </w:pPr>
      <w:r w:rsidRPr="00FB7BD6">
        <w:rPr>
          <w:rFonts w:eastAsia="Times New Roman" w:cs="宋体"/>
          <w:b/>
          <w:bCs/>
          <w:color w:val="000000"/>
          <w:sz w:val="22"/>
          <w:szCs w:val="22"/>
          <w:lang w:eastAsia="zh-CN"/>
        </w:rPr>
        <w:t>Confirm the working assumption made in RAN1#120 for uplink transmission gap.</w:t>
      </w:r>
    </w:p>
    <w:p w14:paraId="771A7945" w14:textId="77777777" w:rsidR="002D66CE" w:rsidRPr="00F131BB" w:rsidRDefault="002D66CE" w:rsidP="002D66CE">
      <w:pPr>
        <w:jc w:val="both"/>
        <w:rPr>
          <w:b/>
          <w:bCs/>
          <w:color w:val="000000"/>
          <w:sz w:val="22"/>
          <w:szCs w:val="22"/>
        </w:rPr>
      </w:pPr>
      <w:r w:rsidRPr="00BA1643">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3</w:t>
      </w:r>
      <w:r w:rsidRPr="00BA1643">
        <w:rPr>
          <w:rFonts w:eastAsiaTheme="minorEastAsia"/>
          <w:b/>
          <w:bCs/>
          <w:color w:val="000000"/>
          <w:sz w:val="22"/>
          <w:szCs w:val="22"/>
        </w:rPr>
        <w:t>:</w:t>
      </w:r>
    </w:p>
    <w:p w14:paraId="4DAB4407" w14:textId="382DADD9" w:rsidR="002D66CE" w:rsidRDefault="00210E6B" w:rsidP="002D66CE">
      <w:pPr>
        <w:jc w:val="both"/>
        <w:rPr>
          <w:rFonts w:eastAsiaTheme="minorEastAsia"/>
          <w:b/>
          <w:bCs/>
          <w:color w:val="000000"/>
          <w:sz w:val="22"/>
          <w:szCs w:val="22"/>
          <w:lang w:eastAsia="zh-CN"/>
        </w:rPr>
      </w:pPr>
      <w:r w:rsidRPr="00210E6B">
        <w:rPr>
          <w:b/>
          <w:bCs/>
          <w:color w:val="000000"/>
          <w:sz w:val="22"/>
          <w:szCs w:val="22"/>
        </w:rPr>
        <w:t xml:space="preserve">For </w:t>
      </w:r>
      <w:r w:rsidRPr="00210E6B">
        <w:rPr>
          <w:b/>
          <w:bCs/>
          <w:color w:val="000000"/>
          <w:sz w:val="22"/>
          <w:szCs w:val="22"/>
          <w:lang w:val="en-GB"/>
        </w:rPr>
        <w:t xml:space="preserve">segmented pre-compensation, down-select between </w:t>
      </w:r>
      <w:r w:rsidR="006A08E5" w:rsidRPr="00210E6B">
        <w:rPr>
          <w:b/>
          <w:bCs/>
          <w:color w:val="000000"/>
          <w:sz w:val="22"/>
          <w:szCs w:val="22"/>
          <w:lang w:val="en-GB"/>
        </w:rPr>
        <w:t>the following</w:t>
      </w:r>
      <w:r w:rsidRPr="00210E6B">
        <w:rPr>
          <w:b/>
          <w:bCs/>
          <w:color w:val="000000"/>
          <w:sz w:val="22"/>
          <w:szCs w:val="22"/>
          <w:lang w:val="en-GB"/>
        </w:rPr>
        <w:t xml:space="preserve"> options:</w:t>
      </w:r>
    </w:p>
    <w:p w14:paraId="3E5D930A" w14:textId="77777777" w:rsidR="002D66CE" w:rsidRPr="00A251EC" w:rsidRDefault="002D66CE" w:rsidP="002D66CE">
      <w:pPr>
        <w:pStyle w:val="ab"/>
        <w:numPr>
          <w:ilvl w:val="0"/>
          <w:numId w:val="52"/>
        </w:numPr>
        <w:ind w:firstLineChars="0"/>
        <w:jc w:val="both"/>
        <w:rPr>
          <w:rFonts w:eastAsia="MS Gothic" w:cs="Times New Roman"/>
          <w:b/>
          <w:bCs/>
          <w:color w:val="000000"/>
          <w:sz w:val="22"/>
          <w:szCs w:val="22"/>
          <w:lang w:val="en-GB" w:eastAsia="en-US"/>
        </w:rPr>
      </w:pPr>
      <w:r w:rsidRPr="00A251EC">
        <w:rPr>
          <w:rFonts w:eastAsia="MS Gothic" w:cs="Times New Roman"/>
          <w:b/>
          <w:bCs/>
          <w:color w:val="000000"/>
          <w:sz w:val="22"/>
          <w:szCs w:val="22"/>
          <w:lang w:val="en-GB" w:eastAsia="en-US"/>
        </w:rPr>
        <w:t>Option 2: A new pre-compensation segment is started at the beginning of each uplink burst</w:t>
      </w:r>
    </w:p>
    <w:p w14:paraId="26DEBFF3" w14:textId="77777777" w:rsidR="002D66CE" w:rsidRPr="00A251EC" w:rsidRDefault="002D66CE" w:rsidP="002D66CE">
      <w:pPr>
        <w:pStyle w:val="ab"/>
        <w:numPr>
          <w:ilvl w:val="0"/>
          <w:numId w:val="52"/>
        </w:numPr>
        <w:ind w:firstLineChars="0"/>
        <w:jc w:val="both"/>
        <w:rPr>
          <w:rFonts w:eastAsia="MS Gothic" w:cs="Times New Roman"/>
          <w:b/>
          <w:bCs/>
          <w:color w:val="000000"/>
          <w:sz w:val="22"/>
          <w:szCs w:val="22"/>
          <w:lang w:val="en-GB" w:eastAsia="en-US"/>
        </w:rPr>
      </w:pPr>
      <w:r w:rsidRPr="00A251EC">
        <w:rPr>
          <w:rFonts w:eastAsia="MS Gothic" w:cs="Times New Roman"/>
          <w:b/>
          <w:bCs/>
          <w:color w:val="000000"/>
          <w:sz w:val="22"/>
          <w:szCs w:val="22"/>
          <w:lang w:val="en-GB" w:eastAsia="en-US"/>
        </w:rPr>
        <w:t>Option 3: UL segment should only be defined in consecutive U subframes</w:t>
      </w: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49F013FC" w14:textId="20D9D481"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w:t>
      </w:r>
      <w:r w:rsidR="00B231E4">
        <w:rPr>
          <w:rFonts w:eastAsiaTheme="minorEastAsia" w:hint="eastAsia"/>
          <w:color w:val="000000"/>
          <w:sz w:val="22"/>
          <w:szCs w:val="22"/>
          <w:lang w:val="x-none" w:eastAsia="zh-CN"/>
        </w:rPr>
        <w:t>3293</w:t>
      </w:r>
      <w:r w:rsidR="003B096C"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A00193" w:rsidRPr="000D6E3F">
        <w:rPr>
          <w:rFonts w:eastAsiaTheme="minorEastAsia"/>
          <w:color w:val="000000"/>
          <w:sz w:val="22"/>
          <w:szCs w:val="22"/>
          <w:lang w:val="x-none" w:eastAsia="zh-CN"/>
        </w:rPr>
        <w:t>Revised WID on introduction of IoT-NTN TDD mode</w:t>
      </w:r>
      <w:r w:rsidR="00A00193" w:rsidRPr="00A00193" w:rsidDel="00A0019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 </w:t>
      </w:r>
      <w:r w:rsidR="000D6E3F" w:rsidRPr="000D6E3F">
        <w:rPr>
          <w:rFonts w:eastAsiaTheme="minorEastAsia"/>
          <w:color w:val="000000"/>
          <w:sz w:val="22"/>
          <w:szCs w:val="22"/>
          <w:lang w:val="x-none" w:eastAsia="zh-CN"/>
        </w:rPr>
        <w:t>Iridium Satellite LLC</w:t>
      </w:r>
      <w:r w:rsidR="000D6E3F" w:rsidRPr="000D6E3F" w:rsidDel="000D6E3F">
        <w:rPr>
          <w:rFonts w:eastAsiaTheme="minorEastAsia"/>
          <w:color w:val="000000"/>
          <w:sz w:val="22"/>
          <w:szCs w:val="22"/>
          <w:lang w:val="x-none" w:eastAsia="zh-CN"/>
        </w:rPr>
        <w:t xml:space="preserve"> </w:t>
      </w:r>
      <w:r w:rsidR="00377C33" w:rsidRPr="00377C33">
        <w:rPr>
          <w:rFonts w:eastAsiaTheme="minorEastAsia"/>
          <w:color w:val="000000"/>
          <w:sz w:val="22"/>
          <w:szCs w:val="22"/>
          <w:lang w:val="x-none" w:eastAsia="zh-CN"/>
        </w:rPr>
        <w:t xml:space="preserve">, </w:t>
      </w:r>
      <w:r w:rsidR="000D6E3F">
        <w:rPr>
          <w:rFonts w:eastAsiaTheme="minorEastAsia" w:hint="eastAsia"/>
          <w:color w:val="000000"/>
          <w:sz w:val="22"/>
          <w:szCs w:val="22"/>
          <w:lang w:val="x-none" w:eastAsia="zh-CN"/>
        </w:rPr>
        <w:t>Dec</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5997D2AE" w14:textId="0A40D4F2" w:rsidR="00967301" w:rsidRPr="001B35CF" w:rsidRDefault="00820369" w:rsidP="009E5A54">
      <w:pPr>
        <w:spacing w:afterLines="50" w:after="120"/>
        <w:jc w:val="both"/>
        <w:rPr>
          <w:lang w:eastAsia="zh-CN"/>
        </w:rPr>
      </w:pPr>
      <w:r w:rsidRPr="00686FAB">
        <w:rPr>
          <w:rFonts w:eastAsiaTheme="minorEastAsia"/>
          <w:color w:val="000000"/>
          <w:sz w:val="22"/>
          <w:szCs w:val="22"/>
          <w:lang w:val="x-none" w:eastAsia="zh-CN"/>
        </w:rPr>
        <w:t xml:space="preserve">[2] </w:t>
      </w:r>
      <w:r w:rsidR="00230D73" w:rsidRPr="00686FAB">
        <w:rPr>
          <w:rFonts w:eastAsiaTheme="minorEastAsia"/>
          <w:color w:val="000000"/>
          <w:sz w:val="22"/>
          <w:szCs w:val="22"/>
          <w:lang w:val="x-none" w:eastAsia="zh-CN"/>
        </w:rPr>
        <w:t>Draft Report of 3GPP TSG RAN WG1 #</w:t>
      </w:r>
      <w:r w:rsidR="000938A5" w:rsidRPr="00686FAB">
        <w:rPr>
          <w:rFonts w:eastAsiaTheme="minorEastAsia"/>
          <w:color w:val="000000"/>
          <w:sz w:val="22"/>
          <w:szCs w:val="22"/>
          <w:lang w:val="x-none" w:eastAsia="zh-CN"/>
        </w:rPr>
        <w:t>1</w:t>
      </w:r>
      <w:r w:rsidR="000938A5">
        <w:rPr>
          <w:rFonts w:eastAsiaTheme="minorEastAsia" w:hint="eastAsia"/>
          <w:color w:val="000000"/>
          <w:sz w:val="22"/>
          <w:szCs w:val="22"/>
          <w:lang w:val="x-none" w:eastAsia="zh-CN"/>
        </w:rPr>
        <w:t>20</w:t>
      </w:r>
      <w:r w:rsidR="00230D73" w:rsidRPr="00F068C0">
        <w:rPr>
          <w:rFonts w:eastAsiaTheme="minorEastAsia"/>
          <w:color w:val="000000"/>
          <w:sz w:val="22"/>
          <w:szCs w:val="22"/>
          <w:lang w:val="x-none" w:eastAsia="zh-CN"/>
        </w:rPr>
        <w:t xml:space="preserve">, </w:t>
      </w:r>
      <w:r w:rsidR="00475C54" w:rsidRPr="00F068C0">
        <w:rPr>
          <w:rFonts w:eastAsiaTheme="minorEastAsia"/>
          <w:color w:val="000000"/>
          <w:sz w:val="22"/>
          <w:szCs w:val="22"/>
          <w:lang w:val="x-none" w:eastAsia="zh-CN"/>
        </w:rPr>
        <w:t>R1-</w:t>
      </w:r>
      <w:r w:rsidR="00576666" w:rsidRPr="009E5A54">
        <w:rPr>
          <w:rFonts w:eastAsiaTheme="minorEastAsia"/>
          <w:color w:val="000000"/>
          <w:sz w:val="22"/>
          <w:szCs w:val="22"/>
          <w:lang w:val="x-none" w:eastAsia="zh-CN"/>
        </w:rPr>
        <w:t>2501367</w:t>
      </w:r>
      <w:r w:rsidR="00230D73" w:rsidRPr="00F068C0">
        <w:rPr>
          <w:rFonts w:eastAsiaTheme="minorEastAsia"/>
          <w:color w:val="000000"/>
          <w:sz w:val="22"/>
          <w:szCs w:val="22"/>
          <w:lang w:val="x-none" w:eastAsia="zh-CN"/>
        </w:rPr>
        <w:t>, “</w:t>
      </w:r>
      <w:r w:rsidR="00A42AC2" w:rsidRPr="00433853">
        <w:rPr>
          <w:rFonts w:eastAsiaTheme="minorEastAsia"/>
          <w:color w:val="000000"/>
          <w:sz w:val="22"/>
          <w:szCs w:val="22"/>
          <w:lang w:val="x-none" w:eastAsia="zh-CN"/>
        </w:rPr>
        <w:t xml:space="preserve"> Feature lead summary #2 on IoT-NTN TDD mode</w:t>
      </w:r>
      <w:r w:rsidR="00230D73" w:rsidRPr="00F068C0">
        <w:rPr>
          <w:rFonts w:eastAsiaTheme="minorEastAsia"/>
          <w:color w:val="000000"/>
          <w:sz w:val="22"/>
          <w:szCs w:val="22"/>
          <w:lang w:val="x-none" w:eastAsia="zh-CN"/>
        </w:rPr>
        <w:t xml:space="preserve">”, </w:t>
      </w:r>
      <w:r w:rsidR="00121AB9" w:rsidRPr="00F068C0">
        <w:rPr>
          <w:rFonts w:eastAsiaTheme="minorEastAsia"/>
          <w:color w:val="000000"/>
          <w:sz w:val="22"/>
          <w:szCs w:val="22"/>
          <w:lang w:val="x-none" w:eastAsia="zh-CN"/>
        </w:rPr>
        <w:t>Moderator (</w:t>
      </w:r>
      <w:r w:rsidR="00433853">
        <w:rPr>
          <w:rFonts w:eastAsiaTheme="minorEastAsia" w:hint="eastAsia"/>
          <w:color w:val="000000"/>
          <w:sz w:val="22"/>
          <w:szCs w:val="22"/>
          <w:lang w:val="x-none" w:eastAsia="zh-CN"/>
        </w:rPr>
        <w:t>Qualcomm</w:t>
      </w:r>
      <w:r w:rsidR="00121AB9" w:rsidRPr="00F068C0">
        <w:rPr>
          <w:rFonts w:eastAsiaTheme="minorEastAsia"/>
          <w:color w:val="000000"/>
          <w:sz w:val="22"/>
          <w:szCs w:val="22"/>
          <w:lang w:val="x-none" w:eastAsia="zh-CN"/>
        </w:rPr>
        <w:t>)</w:t>
      </w:r>
      <w:r w:rsidR="00230D73" w:rsidRPr="00F068C0">
        <w:rPr>
          <w:rFonts w:eastAsiaTheme="minorEastAsia"/>
          <w:color w:val="000000"/>
          <w:sz w:val="22"/>
          <w:szCs w:val="22"/>
          <w:lang w:val="x-none" w:eastAsia="zh-CN"/>
        </w:rPr>
        <w:t xml:space="preserve">, </w:t>
      </w:r>
      <w:r w:rsidR="006A08E5">
        <w:rPr>
          <w:rFonts w:eastAsiaTheme="minorEastAsia" w:hint="eastAsia"/>
          <w:color w:val="000000"/>
          <w:sz w:val="22"/>
          <w:szCs w:val="22"/>
          <w:lang w:val="x-none" w:eastAsia="zh-CN"/>
        </w:rPr>
        <w:t>Mar</w:t>
      </w:r>
      <w:r w:rsidR="00C03B87">
        <w:rPr>
          <w:rFonts w:eastAsiaTheme="minorEastAsia" w:hint="eastAsia"/>
          <w:color w:val="000000"/>
          <w:sz w:val="22"/>
          <w:szCs w:val="22"/>
          <w:lang w:val="x-none" w:eastAsia="zh-CN"/>
        </w:rPr>
        <w:t>.</w:t>
      </w:r>
      <w:r w:rsidR="006E6317" w:rsidRPr="00F068C0">
        <w:rPr>
          <w:rFonts w:eastAsiaTheme="minorEastAsia"/>
          <w:color w:val="000000"/>
          <w:sz w:val="22"/>
          <w:szCs w:val="22"/>
          <w:lang w:val="x-none" w:eastAsia="zh-CN"/>
        </w:rPr>
        <w:t xml:space="preserve"> </w:t>
      </w:r>
      <w:r w:rsidR="006A08E5" w:rsidRPr="00F068C0">
        <w:rPr>
          <w:rFonts w:eastAsiaTheme="minorEastAsia"/>
          <w:color w:val="000000"/>
          <w:sz w:val="22"/>
          <w:szCs w:val="22"/>
          <w:lang w:val="x-none" w:eastAsia="zh-CN"/>
        </w:rPr>
        <w:t>202</w:t>
      </w:r>
      <w:r w:rsidR="006A08E5">
        <w:rPr>
          <w:rFonts w:eastAsiaTheme="minorEastAsia" w:hint="eastAsia"/>
          <w:color w:val="000000"/>
          <w:sz w:val="22"/>
          <w:szCs w:val="22"/>
          <w:lang w:val="x-none" w:eastAsia="zh-CN"/>
        </w:rPr>
        <w:t>5</w:t>
      </w:r>
      <w:r w:rsidR="00F068C0" w:rsidRPr="00433853">
        <w:rPr>
          <w:rFonts w:eastAsiaTheme="minorEastAsia" w:hint="eastAsia"/>
          <w:color w:val="000000"/>
          <w:sz w:val="22"/>
          <w:szCs w:val="22"/>
          <w:lang w:val="x-none" w:eastAsia="zh-CN"/>
        </w:rPr>
        <w:t>.</w:t>
      </w:r>
    </w:p>
    <w:sectPr w:rsidR="00967301"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B30D" w14:textId="77777777" w:rsidR="0076726B" w:rsidRDefault="0076726B">
      <w:r>
        <w:separator/>
      </w:r>
    </w:p>
  </w:endnote>
  <w:endnote w:type="continuationSeparator" w:id="0">
    <w:p w14:paraId="664B91C0" w14:textId="77777777" w:rsidR="0076726B" w:rsidRDefault="0076726B">
      <w:r>
        <w:continuationSeparator/>
      </w:r>
    </w:p>
  </w:endnote>
  <w:endnote w:type="continuationNotice" w:id="1">
    <w:p w14:paraId="75C75A47" w14:textId="77777777" w:rsidR="0076726B" w:rsidRDefault="0076726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965CE" w14:textId="77777777" w:rsidR="0076726B" w:rsidRDefault="0076726B">
      <w:r>
        <w:separator/>
      </w:r>
    </w:p>
  </w:footnote>
  <w:footnote w:type="continuationSeparator" w:id="0">
    <w:p w14:paraId="25A459B1" w14:textId="77777777" w:rsidR="0076726B" w:rsidRDefault="0076726B">
      <w:r>
        <w:continuationSeparator/>
      </w:r>
    </w:p>
  </w:footnote>
  <w:footnote w:type="continuationNotice" w:id="1">
    <w:p w14:paraId="1A5C4364" w14:textId="77777777" w:rsidR="0076726B" w:rsidRDefault="0076726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00002"/>
    <w:multiLevelType w:val="singleLevel"/>
    <w:tmpl w:val="76E00E40"/>
    <w:lvl w:ilvl="0">
      <w:start w:val="1"/>
      <w:numFmt w:val="bullet"/>
      <w:lvlText w:val=""/>
      <w:lvlJc w:val="left"/>
      <w:pPr>
        <w:ind w:left="440" w:hanging="440"/>
      </w:pPr>
      <w:rPr>
        <w:rFonts w:ascii="Wingdings" w:hAnsi="Wingdings" w:hint="default"/>
      </w:rPr>
    </w:lvl>
  </w:abstractNum>
  <w:abstractNum w:abstractNumId="2" w15:restartNumberingAfterBreak="0">
    <w:nsid w:val="008524F0"/>
    <w:multiLevelType w:val="multilevel"/>
    <w:tmpl w:val="62F0F9BC"/>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B91CEC"/>
    <w:multiLevelType w:val="hybridMultilevel"/>
    <w:tmpl w:val="9D62682C"/>
    <w:lvl w:ilvl="0" w:tplc="BE8EDDFE">
      <w:start w:val="1"/>
      <w:numFmt w:val="bullet"/>
      <w:lvlText w:val="»"/>
      <w:lvlJc w:val="left"/>
      <w:pPr>
        <w:tabs>
          <w:tab w:val="num" w:pos="720"/>
        </w:tabs>
        <w:ind w:left="720" w:hanging="360"/>
      </w:pPr>
      <w:rPr>
        <w:rFonts w:ascii="Arial" w:hAnsi="Arial" w:hint="default"/>
      </w:rPr>
    </w:lvl>
    <w:lvl w:ilvl="1" w:tplc="1982FDFC" w:tentative="1">
      <w:start w:val="1"/>
      <w:numFmt w:val="bullet"/>
      <w:lvlText w:val="»"/>
      <w:lvlJc w:val="left"/>
      <w:pPr>
        <w:tabs>
          <w:tab w:val="num" w:pos="1440"/>
        </w:tabs>
        <w:ind w:left="1440" w:hanging="360"/>
      </w:pPr>
      <w:rPr>
        <w:rFonts w:ascii="Arial" w:hAnsi="Arial" w:hint="default"/>
      </w:rPr>
    </w:lvl>
    <w:lvl w:ilvl="2" w:tplc="623C2DF4">
      <w:start w:val="1"/>
      <w:numFmt w:val="bullet"/>
      <w:lvlText w:val="»"/>
      <w:lvlJc w:val="left"/>
      <w:pPr>
        <w:tabs>
          <w:tab w:val="num" w:pos="2160"/>
        </w:tabs>
        <w:ind w:left="2160" w:hanging="360"/>
      </w:pPr>
      <w:rPr>
        <w:rFonts w:ascii="Arial" w:hAnsi="Arial" w:hint="default"/>
      </w:rPr>
    </w:lvl>
    <w:lvl w:ilvl="3" w:tplc="3A72A288" w:tentative="1">
      <w:start w:val="1"/>
      <w:numFmt w:val="bullet"/>
      <w:lvlText w:val="»"/>
      <w:lvlJc w:val="left"/>
      <w:pPr>
        <w:tabs>
          <w:tab w:val="num" w:pos="2880"/>
        </w:tabs>
        <w:ind w:left="2880" w:hanging="360"/>
      </w:pPr>
      <w:rPr>
        <w:rFonts w:ascii="Arial" w:hAnsi="Arial" w:hint="default"/>
      </w:rPr>
    </w:lvl>
    <w:lvl w:ilvl="4" w:tplc="D01C81C0" w:tentative="1">
      <w:start w:val="1"/>
      <w:numFmt w:val="bullet"/>
      <w:lvlText w:val="»"/>
      <w:lvlJc w:val="left"/>
      <w:pPr>
        <w:tabs>
          <w:tab w:val="num" w:pos="3600"/>
        </w:tabs>
        <w:ind w:left="3600" w:hanging="360"/>
      </w:pPr>
      <w:rPr>
        <w:rFonts w:ascii="Arial" w:hAnsi="Arial" w:hint="default"/>
      </w:rPr>
    </w:lvl>
    <w:lvl w:ilvl="5" w:tplc="179AC0CA" w:tentative="1">
      <w:start w:val="1"/>
      <w:numFmt w:val="bullet"/>
      <w:lvlText w:val="»"/>
      <w:lvlJc w:val="left"/>
      <w:pPr>
        <w:tabs>
          <w:tab w:val="num" w:pos="4320"/>
        </w:tabs>
        <w:ind w:left="4320" w:hanging="360"/>
      </w:pPr>
      <w:rPr>
        <w:rFonts w:ascii="Arial" w:hAnsi="Arial" w:hint="default"/>
      </w:rPr>
    </w:lvl>
    <w:lvl w:ilvl="6" w:tplc="82021E06" w:tentative="1">
      <w:start w:val="1"/>
      <w:numFmt w:val="bullet"/>
      <w:lvlText w:val="»"/>
      <w:lvlJc w:val="left"/>
      <w:pPr>
        <w:tabs>
          <w:tab w:val="num" w:pos="5040"/>
        </w:tabs>
        <w:ind w:left="5040" w:hanging="360"/>
      </w:pPr>
      <w:rPr>
        <w:rFonts w:ascii="Arial" w:hAnsi="Arial" w:hint="default"/>
      </w:rPr>
    </w:lvl>
    <w:lvl w:ilvl="7" w:tplc="3B2C9B14" w:tentative="1">
      <w:start w:val="1"/>
      <w:numFmt w:val="bullet"/>
      <w:lvlText w:val="»"/>
      <w:lvlJc w:val="left"/>
      <w:pPr>
        <w:tabs>
          <w:tab w:val="num" w:pos="5760"/>
        </w:tabs>
        <w:ind w:left="5760" w:hanging="360"/>
      </w:pPr>
      <w:rPr>
        <w:rFonts w:ascii="Arial" w:hAnsi="Arial" w:hint="default"/>
      </w:rPr>
    </w:lvl>
    <w:lvl w:ilvl="8" w:tplc="F1B8C5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BD2771"/>
    <w:multiLevelType w:val="hybridMultilevel"/>
    <w:tmpl w:val="A6582454"/>
    <w:lvl w:ilvl="0" w:tplc="36F80EF8">
      <w:start w:val="1"/>
      <w:numFmt w:val="bullet"/>
      <w:lvlText w:val=""/>
      <w:lvlJc w:val="left"/>
      <w:pPr>
        <w:tabs>
          <w:tab w:val="num" w:pos="720"/>
        </w:tabs>
        <w:ind w:left="720" w:hanging="360"/>
      </w:pPr>
      <w:rPr>
        <w:rFonts w:ascii="Symbol" w:hAnsi="Symbol" w:hint="default"/>
      </w:rPr>
    </w:lvl>
    <w:lvl w:ilvl="1" w:tplc="8DEAF296">
      <w:numFmt w:val="bullet"/>
      <w:lvlText w:val="o"/>
      <w:lvlJc w:val="left"/>
      <w:pPr>
        <w:tabs>
          <w:tab w:val="num" w:pos="1440"/>
        </w:tabs>
        <w:ind w:left="1440" w:hanging="360"/>
      </w:pPr>
      <w:rPr>
        <w:rFonts w:ascii="Courier New" w:hAnsi="Courier New" w:hint="default"/>
      </w:rPr>
    </w:lvl>
    <w:lvl w:ilvl="2" w:tplc="F40630CC" w:tentative="1">
      <w:start w:val="1"/>
      <w:numFmt w:val="bullet"/>
      <w:lvlText w:val=""/>
      <w:lvlJc w:val="left"/>
      <w:pPr>
        <w:tabs>
          <w:tab w:val="num" w:pos="2160"/>
        </w:tabs>
        <w:ind w:left="2160" w:hanging="360"/>
      </w:pPr>
      <w:rPr>
        <w:rFonts w:ascii="Symbol" w:hAnsi="Symbol" w:hint="default"/>
      </w:rPr>
    </w:lvl>
    <w:lvl w:ilvl="3" w:tplc="6748CCA8" w:tentative="1">
      <w:start w:val="1"/>
      <w:numFmt w:val="bullet"/>
      <w:lvlText w:val=""/>
      <w:lvlJc w:val="left"/>
      <w:pPr>
        <w:tabs>
          <w:tab w:val="num" w:pos="2880"/>
        </w:tabs>
        <w:ind w:left="2880" w:hanging="360"/>
      </w:pPr>
      <w:rPr>
        <w:rFonts w:ascii="Symbol" w:hAnsi="Symbol" w:hint="default"/>
      </w:rPr>
    </w:lvl>
    <w:lvl w:ilvl="4" w:tplc="E2DC9590" w:tentative="1">
      <w:start w:val="1"/>
      <w:numFmt w:val="bullet"/>
      <w:lvlText w:val=""/>
      <w:lvlJc w:val="left"/>
      <w:pPr>
        <w:tabs>
          <w:tab w:val="num" w:pos="3600"/>
        </w:tabs>
        <w:ind w:left="3600" w:hanging="360"/>
      </w:pPr>
      <w:rPr>
        <w:rFonts w:ascii="Symbol" w:hAnsi="Symbol" w:hint="default"/>
      </w:rPr>
    </w:lvl>
    <w:lvl w:ilvl="5" w:tplc="4E3E375E" w:tentative="1">
      <w:start w:val="1"/>
      <w:numFmt w:val="bullet"/>
      <w:lvlText w:val=""/>
      <w:lvlJc w:val="left"/>
      <w:pPr>
        <w:tabs>
          <w:tab w:val="num" w:pos="4320"/>
        </w:tabs>
        <w:ind w:left="4320" w:hanging="360"/>
      </w:pPr>
      <w:rPr>
        <w:rFonts w:ascii="Symbol" w:hAnsi="Symbol" w:hint="default"/>
      </w:rPr>
    </w:lvl>
    <w:lvl w:ilvl="6" w:tplc="9B50C31E" w:tentative="1">
      <w:start w:val="1"/>
      <w:numFmt w:val="bullet"/>
      <w:lvlText w:val=""/>
      <w:lvlJc w:val="left"/>
      <w:pPr>
        <w:tabs>
          <w:tab w:val="num" w:pos="5040"/>
        </w:tabs>
        <w:ind w:left="5040" w:hanging="360"/>
      </w:pPr>
      <w:rPr>
        <w:rFonts w:ascii="Symbol" w:hAnsi="Symbol" w:hint="default"/>
      </w:rPr>
    </w:lvl>
    <w:lvl w:ilvl="7" w:tplc="0DCEFF3E" w:tentative="1">
      <w:start w:val="1"/>
      <w:numFmt w:val="bullet"/>
      <w:lvlText w:val=""/>
      <w:lvlJc w:val="left"/>
      <w:pPr>
        <w:tabs>
          <w:tab w:val="num" w:pos="5760"/>
        </w:tabs>
        <w:ind w:left="5760" w:hanging="360"/>
      </w:pPr>
      <w:rPr>
        <w:rFonts w:ascii="Symbol" w:hAnsi="Symbol" w:hint="default"/>
      </w:rPr>
    </w:lvl>
    <w:lvl w:ilvl="8" w:tplc="775C686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0833208"/>
    <w:multiLevelType w:val="hybridMultilevel"/>
    <w:tmpl w:val="22D24AC8"/>
    <w:lvl w:ilvl="0" w:tplc="733EA89A">
      <w:start w:val="1"/>
      <w:numFmt w:val="bullet"/>
      <w:lvlText w:val="»"/>
      <w:lvlJc w:val="left"/>
      <w:pPr>
        <w:tabs>
          <w:tab w:val="num" w:pos="720"/>
        </w:tabs>
        <w:ind w:left="720" w:hanging="360"/>
      </w:pPr>
      <w:rPr>
        <w:rFonts w:ascii="Arial" w:hAnsi="Arial" w:hint="default"/>
      </w:rPr>
    </w:lvl>
    <w:lvl w:ilvl="1" w:tplc="A164096C" w:tentative="1">
      <w:start w:val="1"/>
      <w:numFmt w:val="bullet"/>
      <w:lvlText w:val="»"/>
      <w:lvlJc w:val="left"/>
      <w:pPr>
        <w:tabs>
          <w:tab w:val="num" w:pos="1440"/>
        </w:tabs>
        <w:ind w:left="1440" w:hanging="360"/>
      </w:pPr>
      <w:rPr>
        <w:rFonts w:ascii="Arial" w:hAnsi="Arial" w:hint="default"/>
      </w:rPr>
    </w:lvl>
    <w:lvl w:ilvl="2" w:tplc="DAA8148A">
      <w:start w:val="1"/>
      <w:numFmt w:val="bullet"/>
      <w:lvlText w:val="»"/>
      <w:lvlJc w:val="left"/>
      <w:pPr>
        <w:tabs>
          <w:tab w:val="num" w:pos="2160"/>
        </w:tabs>
        <w:ind w:left="2160" w:hanging="360"/>
      </w:pPr>
      <w:rPr>
        <w:rFonts w:ascii="Arial" w:hAnsi="Arial" w:hint="default"/>
      </w:rPr>
    </w:lvl>
    <w:lvl w:ilvl="3" w:tplc="4BF697BE" w:tentative="1">
      <w:start w:val="1"/>
      <w:numFmt w:val="bullet"/>
      <w:lvlText w:val="»"/>
      <w:lvlJc w:val="left"/>
      <w:pPr>
        <w:tabs>
          <w:tab w:val="num" w:pos="2880"/>
        </w:tabs>
        <w:ind w:left="2880" w:hanging="360"/>
      </w:pPr>
      <w:rPr>
        <w:rFonts w:ascii="Arial" w:hAnsi="Arial" w:hint="default"/>
      </w:rPr>
    </w:lvl>
    <w:lvl w:ilvl="4" w:tplc="032C1438" w:tentative="1">
      <w:start w:val="1"/>
      <w:numFmt w:val="bullet"/>
      <w:lvlText w:val="»"/>
      <w:lvlJc w:val="left"/>
      <w:pPr>
        <w:tabs>
          <w:tab w:val="num" w:pos="3600"/>
        </w:tabs>
        <w:ind w:left="3600" w:hanging="360"/>
      </w:pPr>
      <w:rPr>
        <w:rFonts w:ascii="Arial" w:hAnsi="Arial" w:hint="default"/>
      </w:rPr>
    </w:lvl>
    <w:lvl w:ilvl="5" w:tplc="F02C5706" w:tentative="1">
      <w:start w:val="1"/>
      <w:numFmt w:val="bullet"/>
      <w:lvlText w:val="»"/>
      <w:lvlJc w:val="left"/>
      <w:pPr>
        <w:tabs>
          <w:tab w:val="num" w:pos="4320"/>
        </w:tabs>
        <w:ind w:left="4320" w:hanging="360"/>
      </w:pPr>
      <w:rPr>
        <w:rFonts w:ascii="Arial" w:hAnsi="Arial" w:hint="default"/>
      </w:rPr>
    </w:lvl>
    <w:lvl w:ilvl="6" w:tplc="D3F27B26" w:tentative="1">
      <w:start w:val="1"/>
      <w:numFmt w:val="bullet"/>
      <w:lvlText w:val="»"/>
      <w:lvlJc w:val="left"/>
      <w:pPr>
        <w:tabs>
          <w:tab w:val="num" w:pos="5040"/>
        </w:tabs>
        <w:ind w:left="5040" w:hanging="360"/>
      </w:pPr>
      <w:rPr>
        <w:rFonts w:ascii="Arial" w:hAnsi="Arial" w:hint="default"/>
      </w:rPr>
    </w:lvl>
    <w:lvl w:ilvl="7" w:tplc="EFC4E940" w:tentative="1">
      <w:start w:val="1"/>
      <w:numFmt w:val="bullet"/>
      <w:lvlText w:val="»"/>
      <w:lvlJc w:val="left"/>
      <w:pPr>
        <w:tabs>
          <w:tab w:val="num" w:pos="5760"/>
        </w:tabs>
        <w:ind w:left="5760" w:hanging="360"/>
      </w:pPr>
      <w:rPr>
        <w:rFonts w:ascii="Arial" w:hAnsi="Arial" w:hint="default"/>
      </w:rPr>
    </w:lvl>
    <w:lvl w:ilvl="8" w:tplc="D194C7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D300B"/>
    <w:multiLevelType w:val="hybridMultilevel"/>
    <w:tmpl w:val="A4A83848"/>
    <w:lvl w:ilvl="0" w:tplc="63B8FB1A">
      <w:start w:val="1"/>
      <w:numFmt w:val="lowerLetter"/>
      <w:lvlText w:val="(%1)"/>
      <w:lvlJc w:val="left"/>
      <w:pPr>
        <w:ind w:left="470" w:hanging="360"/>
      </w:pPr>
      <w:rPr>
        <w:rFonts w:hint="default"/>
        <w:b w:val="0"/>
        <w:i/>
        <w:color w:val="auto"/>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8" w15:restartNumberingAfterBreak="0">
    <w:nsid w:val="1E0855FD"/>
    <w:multiLevelType w:val="hybridMultilevel"/>
    <w:tmpl w:val="06C4E3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7A6299"/>
    <w:multiLevelType w:val="hybridMultilevel"/>
    <w:tmpl w:val="286E84EC"/>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EE60966"/>
    <w:multiLevelType w:val="hybridMultilevel"/>
    <w:tmpl w:val="7AB0368C"/>
    <w:lvl w:ilvl="0" w:tplc="18FE283A">
      <w:start w:val="1"/>
      <w:numFmt w:val="bullet"/>
      <w:lvlText w:val="–"/>
      <w:lvlJc w:val="left"/>
      <w:pPr>
        <w:tabs>
          <w:tab w:val="num" w:pos="720"/>
        </w:tabs>
        <w:ind w:left="720" w:hanging="360"/>
      </w:pPr>
      <w:rPr>
        <w:rFonts w:ascii="Times New Roman" w:hAnsi="Times New Roman" w:hint="default"/>
      </w:rPr>
    </w:lvl>
    <w:lvl w:ilvl="1" w:tplc="8D125424" w:tentative="1">
      <w:start w:val="1"/>
      <w:numFmt w:val="bullet"/>
      <w:lvlText w:val="–"/>
      <w:lvlJc w:val="left"/>
      <w:pPr>
        <w:tabs>
          <w:tab w:val="num" w:pos="1440"/>
        </w:tabs>
        <w:ind w:left="1440" w:hanging="360"/>
      </w:pPr>
      <w:rPr>
        <w:rFonts w:ascii="Times New Roman" w:hAnsi="Times New Roman" w:hint="default"/>
      </w:rPr>
    </w:lvl>
    <w:lvl w:ilvl="2" w:tplc="73027198" w:tentative="1">
      <w:start w:val="1"/>
      <w:numFmt w:val="bullet"/>
      <w:lvlText w:val="–"/>
      <w:lvlJc w:val="left"/>
      <w:pPr>
        <w:tabs>
          <w:tab w:val="num" w:pos="2160"/>
        </w:tabs>
        <w:ind w:left="2160" w:hanging="360"/>
      </w:pPr>
      <w:rPr>
        <w:rFonts w:ascii="Times New Roman" w:hAnsi="Times New Roman" w:hint="default"/>
      </w:rPr>
    </w:lvl>
    <w:lvl w:ilvl="3" w:tplc="33A23CE6">
      <w:start w:val="1"/>
      <w:numFmt w:val="bullet"/>
      <w:lvlText w:val="–"/>
      <w:lvlJc w:val="left"/>
      <w:pPr>
        <w:tabs>
          <w:tab w:val="num" w:pos="2880"/>
        </w:tabs>
        <w:ind w:left="2880" w:hanging="360"/>
      </w:pPr>
      <w:rPr>
        <w:rFonts w:ascii="Times New Roman" w:hAnsi="Times New Roman" w:hint="default"/>
      </w:rPr>
    </w:lvl>
    <w:lvl w:ilvl="4" w:tplc="B49C77F4" w:tentative="1">
      <w:start w:val="1"/>
      <w:numFmt w:val="bullet"/>
      <w:lvlText w:val="–"/>
      <w:lvlJc w:val="left"/>
      <w:pPr>
        <w:tabs>
          <w:tab w:val="num" w:pos="3600"/>
        </w:tabs>
        <w:ind w:left="3600" w:hanging="360"/>
      </w:pPr>
      <w:rPr>
        <w:rFonts w:ascii="Times New Roman" w:hAnsi="Times New Roman" w:hint="default"/>
      </w:rPr>
    </w:lvl>
    <w:lvl w:ilvl="5" w:tplc="3662B7EA" w:tentative="1">
      <w:start w:val="1"/>
      <w:numFmt w:val="bullet"/>
      <w:lvlText w:val="–"/>
      <w:lvlJc w:val="left"/>
      <w:pPr>
        <w:tabs>
          <w:tab w:val="num" w:pos="4320"/>
        </w:tabs>
        <w:ind w:left="4320" w:hanging="360"/>
      </w:pPr>
      <w:rPr>
        <w:rFonts w:ascii="Times New Roman" w:hAnsi="Times New Roman" w:hint="default"/>
      </w:rPr>
    </w:lvl>
    <w:lvl w:ilvl="6" w:tplc="4322CC78" w:tentative="1">
      <w:start w:val="1"/>
      <w:numFmt w:val="bullet"/>
      <w:lvlText w:val="–"/>
      <w:lvlJc w:val="left"/>
      <w:pPr>
        <w:tabs>
          <w:tab w:val="num" w:pos="5040"/>
        </w:tabs>
        <w:ind w:left="5040" w:hanging="360"/>
      </w:pPr>
      <w:rPr>
        <w:rFonts w:ascii="Times New Roman" w:hAnsi="Times New Roman" w:hint="default"/>
      </w:rPr>
    </w:lvl>
    <w:lvl w:ilvl="7" w:tplc="CDFE3100" w:tentative="1">
      <w:start w:val="1"/>
      <w:numFmt w:val="bullet"/>
      <w:lvlText w:val="–"/>
      <w:lvlJc w:val="left"/>
      <w:pPr>
        <w:tabs>
          <w:tab w:val="num" w:pos="5760"/>
        </w:tabs>
        <w:ind w:left="5760" w:hanging="360"/>
      </w:pPr>
      <w:rPr>
        <w:rFonts w:ascii="Times New Roman" w:hAnsi="Times New Roman" w:hint="default"/>
      </w:rPr>
    </w:lvl>
    <w:lvl w:ilvl="8" w:tplc="172E954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935CDD"/>
    <w:multiLevelType w:val="hybridMultilevel"/>
    <w:tmpl w:val="AD1EF202"/>
    <w:lvl w:ilvl="0" w:tplc="C0EA4AA2">
      <w:start w:val="1"/>
      <w:numFmt w:val="bullet"/>
      <w:lvlText w:val=""/>
      <w:lvlJc w:val="left"/>
      <w:pPr>
        <w:tabs>
          <w:tab w:val="num" w:pos="720"/>
        </w:tabs>
        <w:ind w:left="720" w:hanging="360"/>
      </w:pPr>
      <w:rPr>
        <w:rFonts w:ascii="Symbol" w:hAnsi="Symbol" w:hint="default"/>
      </w:rPr>
    </w:lvl>
    <w:lvl w:ilvl="1" w:tplc="A85442AE">
      <w:numFmt w:val="bullet"/>
      <w:lvlText w:val="o"/>
      <w:lvlJc w:val="left"/>
      <w:pPr>
        <w:tabs>
          <w:tab w:val="num" w:pos="1440"/>
        </w:tabs>
        <w:ind w:left="1440" w:hanging="360"/>
      </w:pPr>
      <w:rPr>
        <w:rFonts w:ascii="Courier New" w:hAnsi="Courier New" w:hint="default"/>
      </w:rPr>
    </w:lvl>
    <w:lvl w:ilvl="2" w:tplc="66E607A0" w:tentative="1">
      <w:start w:val="1"/>
      <w:numFmt w:val="bullet"/>
      <w:lvlText w:val=""/>
      <w:lvlJc w:val="left"/>
      <w:pPr>
        <w:tabs>
          <w:tab w:val="num" w:pos="2160"/>
        </w:tabs>
        <w:ind w:left="2160" w:hanging="360"/>
      </w:pPr>
      <w:rPr>
        <w:rFonts w:ascii="Symbol" w:hAnsi="Symbol" w:hint="default"/>
      </w:rPr>
    </w:lvl>
    <w:lvl w:ilvl="3" w:tplc="EACC4DB8" w:tentative="1">
      <w:start w:val="1"/>
      <w:numFmt w:val="bullet"/>
      <w:lvlText w:val=""/>
      <w:lvlJc w:val="left"/>
      <w:pPr>
        <w:tabs>
          <w:tab w:val="num" w:pos="2880"/>
        </w:tabs>
        <w:ind w:left="2880" w:hanging="360"/>
      </w:pPr>
      <w:rPr>
        <w:rFonts w:ascii="Symbol" w:hAnsi="Symbol" w:hint="default"/>
      </w:rPr>
    </w:lvl>
    <w:lvl w:ilvl="4" w:tplc="E4008A0C" w:tentative="1">
      <w:start w:val="1"/>
      <w:numFmt w:val="bullet"/>
      <w:lvlText w:val=""/>
      <w:lvlJc w:val="left"/>
      <w:pPr>
        <w:tabs>
          <w:tab w:val="num" w:pos="3600"/>
        </w:tabs>
        <w:ind w:left="3600" w:hanging="360"/>
      </w:pPr>
      <w:rPr>
        <w:rFonts w:ascii="Symbol" w:hAnsi="Symbol" w:hint="default"/>
      </w:rPr>
    </w:lvl>
    <w:lvl w:ilvl="5" w:tplc="7A766B04" w:tentative="1">
      <w:start w:val="1"/>
      <w:numFmt w:val="bullet"/>
      <w:lvlText w:val=""/>
      <w:lvlJc w:val="left"/>
      <w:pPr>
        <w:tabs>
          <w:tab w:val="num" w:pos="4320"/>
        </w:tabs>
        <w:ind w:left="4320" w:hanging="360"/>
      </w:pPr>
      <w:rPr>
        <w:rFonts w:ascii="Symbol" w:hAnsi="Symbol" w:hint="default"/>
      </w:rPr>
    </w:lvl>
    <w:lvl w:ilvl="6" w:tplc="0982FED6" w:tentative="1">
      <w:start w:val="1"/>
      <w:numFmt w:val="bullet"/>
      <w:lvlText w:val=""/>
      <w:lvlJc w:val="left"/>
      <w:pPr>
        <w:tabs>
          <w:tab w:val="num" w:pos="5040"/>
        </w:tabs>
        <w:ind w:left="5040" w:hanging="360"/>
      </w:pPr>
      <w:rPr>
        <w:rFonts w:ascii="Symbol" w:hAnsi="Symbol" w:hint="default"/>
      </w:rPr>
    </w:lvl>
    <w:lvl w:ilvl="7" w:tplc="0B32B7CC" w:tentative="1">
      <w:start w:val="1"/>
      <w:numFmt w:val="bullet"/>
      <w:lvlText w:val=""/>
      <w:lvlJc w:val="left"/>
      <w:pPr>
        <w:tabs>
          <w:tab w:val="num" w:pos="5760"/>
        </w:tabs>
        <w:ind w:left="5760" w:hanging="360"/>
      </w:pPr>
      <w:rPr>
        <w:rFonts w:ascii="Symbol" w:hAnsi="Symbol" w:hint="default"/>
      </w:rPr>
    </w:lvl>
    <w:lvl w:ilvl="8" w:tplc="8980992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786EE6"/>
    <w:multiLevelType w:val="hybridMultilevel"/>
    <w:tmpl w:val="8916B416"/>
    <w:lvl w:ilvl="0" w:tplc="61F2DAC4">
      <w:start w:val="1"/>
      <w:numFmt w:val="bullet"/>
      <w:lvlText w:val="»"/>
      <w:lvlJc w:val="left"/>
      <w:pPr>
        <w:tabs>
          <w:tab w:val="num" w:pos="720"/>
        </w:tabs>
        <w:ind w:left="720" w:hanging="360"/>
      </w:pPr>
      <w:rPr>
        <w:rFonts w:ascii="Arial" w:hAnsi="Arial" w:hint="default"/>
      </w:rPr>
    </w:lvl>
    <w:lvl w:ilvl="1" w:tplc="25A6DAB6" w:tentative="1">
      <w:start w:val="1"/>
      <w:numFmt w:val="bullet"/>
      <w:lvlText w:val="»"/>
      <w:lvlJc w:val="left"/>
      <w:pPr>
        <w:tabs>
          <w:tab w:val="num" w:pos="1440"/>
        </w:tabs>
        <w:ind w:left="1440" w:hanging="360"/>
      </w:pPr>
      <w:rPr>
        <w:rFonts w:ascii="Arial" w:hAnsi="Arial" w:hint="default"/>
      </w:rPr>
    </w:lvl>
    <w:lvl w:ilvl="2" w:tplc="FA808BA8">
      <w:start w:val="1"/>
      <w:numFmt w:val="bullet"/>
      <w:lvlText w:val="»"/>
      <w:lvlJc w:val="left"/>
      <w:pPr>
        <w:tabs>
          <w:tab w:val="num" w:pos="2160"/>
        </w:tabs>
        <w:ind w:left="2160" w:hanging="360"/>
      </w:pPr>
      <w:rPr>
        <w:rFonts w:ascii="Arial" w:hAnsi="Arial" w:hint="default"/>
      </w:rPr>
    </w:lvl>
    <w:lvl w:ilvl="3" w:tplc="3EB631BE" w:tentative="1">
      <w:start w:val="1"/>
      <w:numFmt w:val="bullet"/>
      <w:lvlText w:val="»"/>
      <w:lvlJc w:val="left"/>
      <w:pPr>
        <w:tabs>
          <w:tab w:val="num" w:pos="2880"/>
        </w:tabs>
        <w:ind w:left="2880" w:hanging="360"/>
      </w:pPr>
      <w:rPr>
        <w:rFonts w:ascii="Arial" w:hAnsi="Arial" w:hint="default"/>
      </w:rPr>
    </w:lvl>
    <w:lvl w:ilvl="4" w:tplc="C8C612E4" w:tentative="1">
      <w:start w:val="1"/>
      <w:numFmt w:val="bullet"/>
      <w:lvlText w:val="»"/>
      <w:lvlJc w:val="left"/>
      <w:pPr>
        <w:tabs>
          <w:tab w:val="num" w:pos="3600"/>
        </w:tabs>
        <w:ind w:left="3600" w:hanging="360"/>
      </w:pPr>
      <w:rPr>
        <w:rFonts w:ascii="Arial" w:hAnsi="Arial" w:hint="default"/>
      </w:rPr>
    </w:lvl>
    <w:lvl w:ilvl="5" w:tplc="3B06C0FC" w:tentative="1">
      <w:start w:val="1"/>
      <w:numFmt w:val="bullet"/>
      <w:lvlText w:val="»"/>
      <w:lvlJc w:val="left"/>
      <w:pPr>
        <w:tabs>
          <w:tab w:val="num" w:pos="4320"/>
        </w:tabs>
        <w:ind w:left="4320" w:hanging="360"/>
      </w:pPr>
      <w:rPr>
        <w:rFonts w:ascii="Arial" w:hAnsi="Arial" w:hint="default"/>
      </w:rPr>
    </w:lvl>
    <w:lvl w:ilvl="6" w:tplc="2CC636BA" w:tentative="1">
      <w:start w:val="1"/>
      <w:numFmt w:val="bullet"/>
      <w:lvlText w:val="»"/>
      <w:lvlJc w:val="left"/>
      <w:pPr>
        <w:tabs>
          <w:tab w:val="num" w:pos="5040"/>
        </w:tabs>
        <w:ind w:left="5040" w:hanging="360"/>
      </w:pPr>
      <w:rPr>
        <w:rFonts w:ascii="Arial" w:hAnsi="Arial" w:hint="default"/>
      </w:rPr>
    </w:lvl>
    <w:lvl w:ilvl="7" w:tplc="081A45CE" w:tentative="1">
      <w:start w:val="1"/>
      <w:numFmt w:val="bullet"/>
      <w:lvlText w:val="»"/>
      <w:lvlJc w:val="left"/>
      <w:pPr>
        <w:tabs>
          <w:tab w:val="num" w:pos="5760"/>
        </w:tabs>
        <w:ind w:left="5760" w:hanging="360"/>
      </w:pPr>
      <w:rPr>
        <w:rFonts w:ascii="Arial" w:hAnsi="Arial" w:hint="default"/>
      </w:rPr>
    </w:lvl>
    <w:lvl w:ilvl="8" w:tplc="629C8D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0D1676"/>
    <w:multiLevelType w:val="hybridMultilevel"/>
    <w:tmpl w:val="A81E1298"/>
    <w:lvl w:ilvl="0" w:tplc="CDCE15EA">
      <w:start w:val="1"/>
      <w:numFmt w:val="decimal"/>
      <w:lvlText w:val="%1."/>
      <w:lvlJc w:val="left"/>
      <w:pPr>
        <w:ind w:left="1020" w:hanging="360"/>
      </w:pPr>
    </w:lvl>
    <w:lvl w:ilvl="1" w:tplc="34C49B0C">
      <w:start w:val="1"/>
      <w:numFmt w:val="decimal"/>
      <w:lvlText w:val="%2."/>
      <w:lvlJc w:val="left"/>
      <w:pPr>
        <w:ind w:left="1020" w:hanging="360"/>
      </w:pPr>
    </w:lvl>
    <w:lvl w:ilvl="2" w:tplc="C5807660">
      <w:start w:val="1"/>
      <w:numFmt w:val="decimal"/>
      <w:lvlText w:val="%3."/>
      <w:lvlJc w:val="left"/>
      <w:pPr>
        <w:ind w:left="1020" w:hanging="360"/>
      </w:pPr>
    </w:lvl>
    <w:lvl w:ilvl="3" w:tplc="E108A44C">
      <w:start w:val="1"/>
      <w:numFmt w:val="decimal"/>
      <w:lvlText w:val="%4."/>
      <w:lvlJc w:val="left"/>
      <w:pPr>
        <w:ind w:left="1020" w:hanging="360"/>
      </w:pPr>
    </w:lvl>
    <w:lvl w:ilvl="4" w:tplc="7B3ADB9A">
      <w:start w:val="1"/>
      <w:numFmt w:val="decimal"/>
      <w:lvlText w:val="%5."/>
      <w:lvlJc w:val="left"/>
      <w:pPr>
        <w:ind w:left="1020" w:hanging="360"/>
      </w:pPr>
    </w:lvl>
    <w:lvl w:ilvl="5" w:tplc="23E0C24C">
      <w:start w:val="1"/>
      <w:numFmt w:val="decimal"/>
      <w:lvlText w:val="%6."/>
      <w:lvlJc w:val="left"/>
      <w:pPr>
        <w:ind w:left="1020" w:hanging="360"/>
      </w:pPr>
    </w:lvl>
    <w:lvl w:ilvl="6" w:tplc="871CCB9C">
      <w:start w:val="1"/>
      <w:numFmt w:val="decimal"/>
      <w:lvlText w:val="%7."/>
      <w:lvlJc w:val="left"/>
      <w:pPr>
        <w:ind w:left="1020" w:hanging="360"/>
      </w:pPr>
    </w:lvl>
    <w:lvl w:ilvl="7" w:tplc="A8264A7C">
      <w:start w:val="1"/>
      <w:numFmt w:val="decimal"/>
      <w:lvlText w:val="%8."/>
      <w:lvlJc w:val="left"/>
      <w:pPr>
        <w:ind w:left="1020" w:hanging="360"/>
      </w:pPr>
    </w:lvl>
    <w:lvl w:ilvl="8" w:tplc="D7C420A6">
      <w:start w:val="1"/>
      <w:numFmt w:val="decimal"/>
      <w:lvlText w:val="%9."/>
      <w:lvlJc w:val="left"/>
      <w:pPr>
        <w:ind w:left="1020" w:hanging="36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AB1CAF"/>
    <w:multiLevelType w:val="hybridMultilevel"/>
    <w:tmpl w:val="29E6B8C8"/>
    <w:lvl w:ilvl="0" w:tplc="5582CAA4">
      <w:start w:val="1"/>
      <w:numFmt w:val="bullet"/>
      <w:lvlText w:val="•"/>
      <w:lvlJc w:val="left"/>
      <w:pPr>
        <w:tabs>
          <w:tab w:val="num" w:pos="720"/>
        </w:tabs>
        <w:ind w:left="720" w:hanging="360"/>
      </w:pPr>
      <w:rPr>
        <w:rFonts w:ascii="Arial" w:hAnsi="Arial" w:hint="default"/>
      </w:rPr>
    </w:lvl>
    <w:lvl w:ilvl="1" w:tplc="AD309E88">
      <w:start w:val="1"/>
      <w:numFmt w:val="bullet"/>
      <w:lvlText w:val="•"/>
      <w:lvlJc w:val="left"/>
      <w:pPr>
        <w:tabs>
          <w:tab w:val="num" w:pos="1440"/>
        </w:tabs>
        <w:ind w:left="1440" w:hanging="360"/>
      </w:pPr>
      <w:rPr>
        <w:rFonts w:ascii="Arial" w:hAnsi="Arial" w:hint="default"/>
      </w:rPr>
    </w:lvl>
    <w:lvl w:ilvl="2" w:tplc="3ACE7648">
      <w:numFmt w:val="bullet"/>
      <w:lvlText w:val="»"/>
      <w:lvlJc w:val="left"/>
      <w:pPr>
        <w:tabs>
          <w:tab w:val="num" w:pos="2160"/>
        </w:tabs>
        <w:ind w:left="2160" w:hanging="360"/>
      </w:pPr>
      <w:rPr>
        <w:rFonts w:ascii="Arial" w:hAnsi="Arial" w:hint="default"/>
      </w:rPr>
    </w:lvl>
    <w:lvl w:ilvl="3" w:tplc="07F80EF4" w:tentative="1">
      <w:start w:val="1"/>
      <w:numFmt w:val="bullet"/>
      <w:lvlText w:val="•"/>
      <w:lvlJc w:val="left"/>
      <w:pPr>
        <w:tabs>
          <w:tab w:val="num" w:pos="2880"/>
        </w:tabs>
        <w:ind w:left="2880" w:hanging="360"/>
      </w:pPr>
      <w:rPr>
        <w:rFonts w:ascii="Arial" w:hAnsi="Arial" w:hint="default"/>
      </w:rPr>
    </w:lvl>
    <w:lvl w:ilvl="4" w:tplc="F7288078" w:tentative="1">
      <w:start w:val="1"/>
      <w:numFmt w:val="bullet"/>
      <w:lvlText w:val="•"/>
      <w:lvlJc w:val="left"/>
      <w:pPr>
        <w:tabs>
          <w:tab w:val="num" w:pos="3600"/>
        </w:tabs>
        <w:ind w:left="3600" w:hanging="360"/>
      </w:pPr>
      <w:rPr>
        <w:rFonts w:ascii="Arial" w:hAnsi="Arial" w:hint="default"/>
      </w:rPr>
    </w:lvl>
    <w:lvl w:ilvl="5" w:tplc="091CF3CE" w:tentative="1">
      <w:start w:val="1"/>
      <w:numFmt w:val="bullet"/>
      <w:lvlText w:val="•"/>
      <w:lvlJc w:val="left"/>
      <w:pPr>
        <w:tabs>
          <w:tab w:val="num" w:pos="4320"/>
        </w:tabs>
        <w:ind w:left="4320" w:hanging="360"/>
      </w:pPr>
      <w:rPr>
        <w:rFonts w:ascii="Arial" w:hAnsi="Arial" w:hint="default"/>
      </w:rPr>
    </w:lvl>
    <w:lvl w:ilvl="6" w:tplc="EAF8E740" w:tentative="1">
      <w:start w:val="1"/>
      <w:numFmt w:val="bullet"/>
      <w:lvlText w:val="•"/>
      <w:lvlJc w:val="left"/>
      <w:pPr>
        <w:tabs>
          <w:tab w:val="num" w:pos="5040"/>
        </w:tabs>
        <w:ind w:left="5040" w:hanging="360"/>
      </w:pPr>
      <w:rPr>
        <w:rFonts w:ascii="Arial" w:hAnsi="Arial" w:hint="default"/>
      </w:rPr>
    </w:lvl>
    <w:lvl w:ilvl="7" w:tplc="46189C94" w:tentative="1">
      <w:start w:val="1"/>
      <w:numFmt w:val="bullet"/>
      <w:lvlText w:val="•"/>
      <w:lvlJc w:val="left"/>
      <w:pPr>
        <w:tabs>
          <w:tab w:val="num" w:pos="5760"/>
        </w:tabs>
        <w:ind w:left="5760" w:hanging="360"/>
      </w:pPr>
      <w:rPr>
        <w:rFonts w:ascii="Arial" w:hAnsi="Arial" w:hint="default"/>
      </w:rPr>
    </w:lvl>
    <w:lvl w:ilvl="8" w:tplc="8118E8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DC7BF2"/>
    <w:multiLevelType w:val="hybridMultilevel"/>
    <w:tmpl w:val="627479F4"/>
    <w:lvl w:ilvl="0" w:tplc="76E00E40">
      <w:start w:val="1"/>
      <w:numFmt w:val="bullet"/>
      <w:lvlText w:val=""/>
      <w:lvlJc w:val="left"/>
      <w:pPr>
        <w:ind w:left="1440" w:hanging="36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8142E"/>
    <w:multiLevelType w:val="hybridMultilevel"/>
    <w:tmpl w:val="DFA65D88"/>
    <w:lvl w:ilvl="0" w:tplc="76E00E40">
      <w:start w:val="1"/>
      <w:numFmt w:val="bullet"/>
      <w:lvlText w:val=""/>
      <w:lvlJc w:val="left"/>
      <w:pPr>
        <w:ind w:left="0" w:hanging="440"/>
      </w:pPr>
      <w:rPr>
        <w:rFonts w:ascii="Wingdings" w:hAnsi="Wingdings" w:hint="default"/>
      </w:rPr>
    </w:lvl>
    <w:lvl w:ilvl="1" w:tplc="76E00E40">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22"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EE02AE"/>
    <w:multiLevelType w:val="hybridMultilevel"/>
    <w:tmpl w:val="EFDEBBB6"/>
    <w:lvl w:ilvl="0" w:tplc="E3BA1B30">
      <w:start w:val="1"/>
      <w:numFmt w:val="bullet"/>
      <w:lvlText w:val="–"/>
      <w:lvlJc w:val="left"/>
      <w:pPr>
        <w:tabs>
          <w:tab w:val="num" w:pos="720"/>
        </w:tabs>
        <w:ind w:left="720" w:hanging="360"/>
      </w:pPr>
      <w:rPr>
        <w:rFonts w:ascii="Times New Roman" w:hAnsi="Times New Roman" w:hint="default"/>
      </w:rPr>
    </w:lvl>
    <w:lvl w:ilvl="1" w:tplc="57769DFA" w:tentative="1">
      <w:start w:val="1"/>
      <w:numFmt w:val="bullet"/>
      <w:lvlText w:val="–"/>
      <w:lvlJc w:val="left"/>
      <w:pPr>
        <w:tabs>
          <w:tab w:val="num" w:pos="1440"/>
        </w:tabs>
        <w:ind w:left="1440" w:hanging="360"/>
      </w:pPr>
      <w:rPr>
        <w:rFonts w:ascii="Times New Roman" w:hAnsi="Times New Roman" w:hint="default"/>
      </w:rPr>
    </w:lvl>
    <w:lvl w:ilvl="2" w:tplc="302A3976" w:tentative="1">
      <w:start w:val="1"/>
      <w:numFmt w:val="bullet"/>
      <w:lvlText w:val="–"/>
      <w:lvlJc w:val="left"/>
      <w:pPr>
        <w:tabs>
          <w:tab w:val="num" w:pos="2160"/>
        </w:tabs>
        <w:ind w:left="2160" w:hanging="360"/>
      </w:pPr>
      <w:rPr>
        <w:rFonts w:ascii="Times New Roman" w:hAnsi="Times New Roman" w:hint="default"/>
      </w:rPr>
    </w:lvl>
    <w:lvl w:ilvl="3" w:tplc="EDBE594E">
      <w:start w:val="1"/>
      <w:numFmt w:val="bullet"/>
      <w:lvlText w:val="–"/>
      <w:lvlJc w:val="left"/>
      <w:pPr>
        <w:tabs>
          <w:tab w:val="num" w:pos="2880"/>
        </w:tabs>
        <w:ind w:left="2880" w:hanging="360"/>
      </w:pPr>
      <w:rPr>
        <w:rFonts w:ascii="Times New Roman" w:hAnsi="Times New Roman" w:hint="default"/>
      </w:rPr>
    </w:lvl>
    <w:lvl w:ilvl="4" w:tplc="88162AC8" w:tentative="1">
      <w:start w:val="1"/>
      <w:numFmt w:val="bullet"/>
      <w:lvlText w:val="–"/>
      <w:lvlJc w:val="left"/>
      <w:pPr>
        <w:tabs>
          <w:tab w:val="num" w:pos="3600"/>
        </w:tabs>
        <w:ind w:left="3600" w:hanging="360"/>
      </w:pPr>
      <w:rPr>
        <w:rFonts w:ascii="Times New Roman" w:hAnsi="Times New Roman" w:hint="default"/>
      </w:rPr>
    </w:lvl>
    <w:lvl w:ilvl="5" w:tplc="90CA2D60" w:tentative="1">
      <w:start w:val="1"/>
      <w:numFmt w:val="bullet"/>
      <w:lvlText w:val="–"/>
      <w:lvlJc w:val="left"/>
      <w:pPr>
        <w:tabs>
          <w:tab w:val="num" w:pos="4320"/>
        </w:tabs>
        <w:ind w:left="4320" w:hanging="360"/>
      </w:pPr>
      <w:rPr>
        <w:rFonts w:ascii="Times New Roman" w:hAnsi="Times New Roman" w:hint="default"/>
      </w:rPr>
    </w:lvl>
    <w:lvl w:ilvl="6" w:tplc="1E782C12" w:tentative="1">
      <w:start w:val="1"/>
      <w:numFmt w:val="bullet"/>
      <w:lvlText w:val="–"/>
      <w:lvlJc w:val="left"/>
      <w:pPr>
        <w:tabs>
          <w:tab w:val="num" w:pos="5040"/>
        </w:tabs>
        <w:ind w:left="5040" w:hanging="360"/>
      </w:pPr>
      <w:rPr>
        <w:rFonts w:ascii="Times New Roman" w:hAnsi="Times New Roman" w:hint="default"/>
      </w:rPr>
    </w:lvl>
    <w:lvl w:ilvl="7" w:tplc="39E2E9C2" w:tentative="1">
      <w:start w:val="1"/>
      <w:numFmt w:val="bullet"/>
      <w:lvlText w:val="–"/>
      <w:lvlJc w:val="left"/>
      <w:pPr>
        <w:tabs>
          <w:tab w:val="num" w:pos="5760"/>
        </w:tabs>
        <w:ind w:left="5760" w:hanging="360"/>
      </w:pPr>
      <w:rPr>
        <w:rFonts w:ascii="Times New Roman" w:hAnsi="Times New Roman" w:hint="default"/>
      </w:rPr>
    </w:lvl>
    <w:lvl w:ilvl="8" w:tplc="775214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CC63FB8"/>
    <w:multiLevelType w:val="hybridMultilevel"/>
    <w:tmpl w:val="6B7CE41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F5BBC"/>
    <w:multiLevelType w:val="hybridMultilevel"/>
    <w:tmpl w:val="C07E4D5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56B6171"/>
    <w:multiLevelType w:val="hybridMultilevel"/>
    <w:tmpl w:val="C8F4C4D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537A0"/>
    <w:multiLevelType w:val="hybridMultilevel"/>
    <w:tmpl w:val="CD18B15C"/>
    <w:lvl w:ilvl="0" w:tplc="6442A38C">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4B415116"/>
    <w:multiLevelType w:val="hybridMultilevel"/>
    <w:tmpl w:val="EA009B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C576857"/>
    <w:multiLevelType w:val="hybridMultilevel"/>
    <w:tmpl w:val="5D02A510"/>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4FED7424"/>
    <w:multiLevelType w:val="hybridMultilevel"/>
    <w:tmpl w:val="93B65A72"/>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D02768"/>
    <w:multiLevelType w:val="hybridMultilevel"/>
    <w:tmpl w:val="07FEECD4"/>
    <w:lvl w:ilvl="0" w:tplc="1222F880">
      <w:start w:val="1"/>
      <w:numFmt w:val="bullet"/>
      <w:lvlText w:val=""/>
      <w:lvlJc w:val="left"/>
      <w:pPr>
        <w:tabs>
          <w:tab w:val="num" w:pos="720"/>
        </w:tabs>
        <w:ind w:left="720" w:hanging="360"/>
      </w:pPr>
      <w:rPr>
        <w:rFonts w:ascii="Symbol" w:hAnsi="Symbol" w:hint="default"/>
      </w:rPr>
    </w:lvl>
    <w:lvl w:ilvl="1" w:tplc="FCDE6264">
      <w:numFmt w:val="bullet"/>
      <w:lvlText w:val="o"/>
      <w:lvlJc w:val="left"/>
      <w:pPr>
        <w:tabs>
          <w:tab w:val="num" w:pos="1440"/>
        </w:tabs>
        <w:ind w:left="1440" w:hanging="360"/>
      </w:pPr>
      <w:rPr>
        <w:rFonts w:ascii="Courier New" w:hAnsi="Courier New" w:hint="default"/>
      </w:rPr>
    </w:lvl>
    <w:lvl w:ilvl="2" w:tplc="2F121FA0">
      <w:numFmt w:val="bullet"/>
      <w:lvlText w:val=""/>
      <w:lvlJc w:val="left"/>
      <w:pPr>
        <w:tabs>
          <w:tab w:val="num" w:pos="2160"/>
        </w:tabs>
        <w:ind w:left="2160" w:hanging="360"/>
      </w:pPr>
      <w:rPr>
        <w:rFonts w:ascii="Wingdings" w:hAnsi="Wingdings" w:hint="default"/>
      </w:rPr>
    </w:lvl>
    <w:lvl w:ilvl="3" w:tplc="B73AC3E0" w:tentative="1">
      <w:start w:val="1"/>
      <w:numFmt w:val="bullet"/>
      <w:lvlText w:val=""/>
      <w:lvlJc w:val="left"/>
      <w:pPr>
        <w:tabs>
          <w:tab w:val="num" w:pos="2880"/>
        </w:tabs>
        <w:ind w:left="2880" w:hanging="360"/>
      </w:pPr>
      <w:rPr>
        <w:rFonts w:ascii="Symbol" w:hAnsi="Symbol" w:hint="default"/>
      </w:rPr>
    </w:lvl>
    <w:lvl w:ilvl="4" w:tplc="195AE87E" w:tentative="1">
      <w:start w:val="1"/>
      <w:numFmt w:val="bullet"/>
      <w:lvlText w:val=""/>
      <w:lvlJc w:val="left"/>
      <w:pPr>
        <w:tabs>
          <w:tab w:val="num" w:pos="3600"/>
        </w:tabs>
        <w:ind w:left="3600" w:hanging="360"/>
      </w:pPr>
      <w:rPr>
        <w:rFonts w:ascii="Symbol" w:hAnsi="Symbol" w:hint="default"/>
      </w:rPr>
    </w:lvl>
    <w:lvl w:ilvl="5" w:tplc="CD085474" w:tentative="1">
      <w:start w:val="1"/>
      <w:numFmt w:val="bullet"/>
      <w:lvlText w:val=""/>
      <w:lvlJc w:val="left"/>
      <w:pPr>
        <w:tabs>
          <w:tab w:val="num" w:pos="4320"/>
        </w:tabs>
        <w:ind w:left="4320" w:hanging="360"/>
      </w:pPr>
      <w:rPr>
        <w:rFonts w:ascii="Symbol" w:hAnsi="Symbol" w:hint="default"/>
      </w:rPr>
    </w:lvl>
    <w:lvl w:ilvl="6" w:tplc="76ECA8E0" w:tentative="1">
      <w:start w:val="1"/>
      <w:numFmt w:val="bullet"/>
      <w:lvlText w:val=""/>
      <w:lvlJc w:val="left"/>
      <w:pPr>
        <w:tabs>
          <w:tab w:val="num" w:pos="5040"/>
        </w:tabs>
        <w:ind w:left="5040" w:hanging="360"/>
      </w:pPr>
      <w:rPr>
        <w:rFonts w:ascii="Symbol" w:hAnsi="Symbol" w:hint="default"/>
      </w:rPr>
    </w:lvl>
    <w:lvl w:ilvl="7" w:tplc="4BE893A6" w:tentative="1">
      <w:start w:val="1"/>
      <w:numFmt w:val="bullet"/>
      <w:lvlText w:val=""/>
      <w:lvlJc w:val="left"/>
      <w:pPr>
        <w:tabs>
          <w:tab w:val="num" w:pos="5760"/>
        </w:tabs>
        <w:ind w:left="5760" w:hanging="360"/>
      </w:pPr>
      <w:rPr>
        <w:rFonts w:ascii="Symbol" w:hAnsi="Symbol" w:hint="default"/>
      </w:rPr>
    </w:lvl>
    <w:lvl w:ilvl="8" w:tplc="DF9600A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BD36CF3"/>
    <w:multiLevelType w:val="hybridMultilevel"/>
    <w:tmpl w:val="0C6E17E2"/>
    <w:lvl w:ilvl="0" w:tplc="A6082E2C">
      <w:start w:val="1"/>
      <w:numFmt w:val="bullet"/>
      <w:lvlText w:val="»"/>
      <w:lvlJc w:val="left"/>
      <w:pPr>
        <w:tabs>
          <w:tab w:val="num" w:pos="720"/>
        </w:tabs>
        <w:ind w:left="720" w:hanging="360"/>
      </w:pPr>
      <w:rPr>
        <w:rFonts w:ascii="Arial" w:hAnsi="Arial" w:hint="default"/>
      </w:rPr>
    </w:lvl>
    <w:lvl w:ilvl="1" w:tplc="98F44E48" w:tentative="1">
      <w:start w:val="1"/>
      <w:numFmt w:val="bullet"/>
      <w:lvlText w:val="»"/>
      <w:lvlJc w:val="left"/>
      <w:pPr>
        <w:tabs>
          <w:tab w:val="num" w:pos="1440"/>
        </w:tabs>
        <w:ind w:left="1440" w:hanging="360"/>
      </w:pPr>
      <w:rPr>
        <w:rFonts w:ascii="Arial" w:hAnsi="Arial" w:hint="default"/>
      </w:rPr>
    </w:lvl>
    <w:lvl w:ilvl="2" w:tplc="94C846FE">
      <w:start w:val="1"/>
      <w:numFmt w:val="bullet"/>
      <w:lvlText w:val="»"/>
      <w:lvlJc w:val="left"/>
      <w:pPr>
        <w:tabs>
          <w:tab w:val="num" w:pos="2160"/>
        </w:tabs>
        <w:ind w:left="2160" w:hanging="360"/>
      </w:pPr>
      <w:rPr>
        <w:rFonts w:ascii="Arial" w:hAnsi="Arial" w:hint="default"/>
      </w:rPr>
    </w:lvl>
    <w:lvl w:ilvl="3" w:tplc="D714A8A2">
      <w:numFmt w:val="bullet"/>
      <w:lvlText w:val="–"/>
      <w:lvlJc w:val="left"/>
      <w:pPr>
        <w:tabs>
          <w:tab w:val="num" w:pos="2880"/>
        </w:tabs>
        <w:ind w:left="2880" w:hanging="360"/>
      </w:pPr>
      <w:rPr>
        <w:rFonts w:ascii="Times New Roman" w:hAnsi="Times New Roman" w:hint="default"/>
      </w:rPr>
    </w:lvl>
    <w:lvl w:ilvl="4" w:tplc="EEE45830" w:tentative="1">
      <w:start w:val="1"/>
      <w:numFmt w:val="bullet"/>
      <w:lvlText w:val="»"/>
      <w:lvlJc w:val="left"/>
      <w:pPr>
        <w:tabs>
          <w:tab w:val="num" w:pos="3600"/>
        </w:tabs>
        <w:ind w:left="3600" w:hanging="360"/>
      </w:pPr>
      <w:rPr>
        <w:rFonts w:ascii="Arial" w:hAnsi="Arial" w:hint="default"/>
      </w:rPr>
    </w:lvl>
    <w:lvl w:ilvl="5" w:tplc="82B857A2" w:tentative="1">
      <w:start w:val="1"/>
      <w:numFmt w:val="bullet"/>
      <w:lvlText w:val="»"/>
      <w:lvlJc w:val="left"/>
      <w:pPr>
        <w:tabs>
          <w:tab w:val="num" w:pos="4320"/>
        </w:tabs>
        <w:ind w:left="4320" w:hanging="360"/>
      </w:pPr>
      <w:rPr>
        <w:rFonts w:ascii="Arial" w:hAnsi="Arial" w:hint="default"/>
      </w:rPr>
    </w:lvl>
    <w:lvl w:ilvl="6" w:tplc="42366DEC" w:tentative="1">
      <w:start w:val="1"/>
      <w:numFmt w:val="bullet"/>
      <w:lvlText w:val="»"/>
      <w:lvlJc w:val="left"/>
      <w:pPr>
        <w:tabs>
          <w:tab w:val="num" w:pos="5040"/>
        </w:tabs>
        <w:ind w:left="5040" w:hanging="360"/>
      </w:pPr>
      <w:rPr>
        <w:rFonts w:ascii="Arial" w:hAnsi="Arial" w:hint="default"/>
      </w:rPr>
    </w:lvl>
    <w:lvl w:ilvl="7" w:tplc="5A76D7BE" w:tentative="1">
      <w:start w:val="1"/>
      <w:numFmt w:val="bullet"/>
      <w:lvlText w:val="»"/>
      <w:lvlJc w:val="left"/>
      <w:pPr>
        <w:tabs>
          <w:tab w:val="num" w:pos="5760"/>
        </w:tabs>
        <w:ind w:left="5760" w:hanging="360"/>
      </w:pPr>
      <w:rPr>
        <w:rFonts w:ascii="Arial" w:hAnsi="Arial" w:hint="default"/>
      </w:rPr>
    </w:lvl>
    <w:lvl w:ilvl="8" w:tplc="0ACEBB3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D933D4"/>
    <w:multiLevelType w:val="hybridMultilevel"/>
    <w:tmpl w:val="13AAA170"/>
    <w:lvl w:ilvl="0" w:tplc="F02087E2">
      <w:start w:val="1"/>
      <w:numFmt w:val="bullet"/>
      <w:lvlText w:val="–"/>
      <w:lvlJc w:val="left"/>
      <w:pPr>
        <w:tabs>
          <w:tab w:val="num" w:pos="720"/>
        </w:tabs>
        <w:ind w:left="720" w:hanging="360"/>
      </w:pPr>
      <w:rPr>
        <w:rFonts w:ascii="Times New Roman" w:hAnsi="Times New Roman" w:hint="default"/>
      </w:rPr>
    </w:lvl>
    <w:lvl w:ilvl="1" w:tplc="75C47748" w:tentative="1">
      <w:start w:val="1"/>
      <w:numFmt w:val="bullet"/>
      <w:lvlText w:val="–"/>
      <w:lvlJc w:val="left"/>
      <w:pPr>
        <w:tabs>
          <w:tab w:val="num" w:pos="1440"/>
        </w:tabs>
        <w:ind w:left="1440" w:hanging="360"/>
      </w:pPr>
      <w:rPr>
        <w:rFonts w:ascii="Times New Roman" w:hAnsi="Times New Roman" w:hint="default"/>
      </w:rPr>
    </w:lvl>
    <w:lvl w:ilvl="2" w:tplc="A6E64B2C" w:tentative="1">
      <w:start w:val="1"/>
      <w:numFmt w:val="bullet"/>
      <w:lvlText w:val="–"/>
      <w:lvlJc w:val="left"/>
      <w:pPr>
        <w:tabs>
          <w:tab w:val="num" w:pos="2160"/>
        </w:tabs>
        <w:ind w:left="2160" w:hanging="360"/>
      </w:pPr>
      <w:rPr>
        <w:rFonts w:ascii="Times New Roman" w:hAnsi="Times New Roman" w:hint="default"/>
      </w:rPr>
    </w:lvl>
    <w:lvl w:ilvl="3" w:tplc="4B4611E0">
      <w:start w:val="1"/>
      <w:numFmt w:val="bullet"/>
      <w:lvlText w:val="–"/>
      <w:lvlJc w:val="left"/>
      <w:pPr>
        <w:tabs>
          <w:tab w:val="num" w:pos="2880"/>
        </w:tabs>
        <w:ind w:left="2880" w:hanging="360"/>
      </w:pPr>
      <w:rPr>
        <w:rFonts w:ascii="Times New Roman" w:hAnsi="Times New Roman" w:hint="default"/>
      </w:rPr>
    </w:lvl>
    <w:lvl w:ilvl="4" w:tplc="19B0BAF4" w:tentative="1">
      <w:start w:val="1"/>
      <w:numFmt w:val="bullet"/>
      <w:lvlText w:val="–"/>
      <w:lvlJc w:val="left"/>
      <w:pPr>
        <w:tabs>
          <w:tab w:val="num" w:pos="3600"/>
        </w:tabs>
        <w:ind w:left="3600" w:hanging="360"/>
      </w:pPr>
      <w:rPr>
        <w:rFonts w:ascii="Times New Roman" w:hAnsi="Times New Roman" w:hint="default"/>
      </w:rPr>
    </w:lvl>
    <w:lvl w:ilvl="5" w:tplc="D2A6A4E8" w:tentative="1">
      <w:start w:val="1"/>
      <w:numFmt w:val="bullet"/>
      <w:lvlText w:val="–"/>
      <w:lvlJc w:val="left"/>
      <w:pPr>
        <w:tabs>
          <w:tab w:val="num" w:pos="4320"/>
        </w:tabs>
        <w:ind w:left="4320" w:hanging="360"/>
      </w:pPr>
      <w:rPr>
        <w:rFonts w:ascii="Times New Roman" w:hAnsi="Times New Roman" w:hint="default"/>
      </w:rPr>
    </w:lvl>
    <w:lvl w:ilvl="6" w:tplc="0C44063E" w:tentative="1">
      <w:start w:val="1"/>
      <w:numFmt w:val="bullet"/>
      <w:lvlText w:val="–"/>
      <w:lvlJc w:val="left"/>
      <w:pPr>
        <w:tabs>
          <w:tab w:val="num" w:pos="5040"/>
        </w:tabs>
        <w:ind w:left="5040" w:hanging="360"/>
      </w:pPr>
      <w:rPr>
        <w:rFonts w:ascii="Times New Roman" w:hAnsi="Times New Roman" w:hint="default"/>
      </w:rPr>
    </w:lvl>
    <w:lvl w:ilvl="7" w:tplc="F2600342" w:tentative="1">
      <w:start w:val="1"/>
      <w:numFmt w:val="bullet"/>
      <w:lvlText w:val="–"/>
      <w:lvlJc w:val="left"/>
      <w:pPr>
        <w:tabs>
          <w:tab w:val="num" w:pos="5760"/>
        </w:tabs>
        <w:ind w:left="5760" w:hanging="360"/>
      </w:pPr>
      <w:rPr>
        <w:rFonts w:ascii="Times New Roman" w:hAnsi="Times New Roman" w:hint="default"/>
      </w:rPr>
    </w:lvl>
    <w:lvl w:ilvl="8" w:tplc="4F6EC8F2"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725D5D"/>
    <w:multiLevelType w:val="hybridMultilevel"/>
    <w:tmpl w:val="E6062AEA"/>
    <w:lvl w:ilvl="0" w:tplc="D01C4538">
      <w:start w:val="1"/>
      <w:numFmt w:val="bullet"/>
      <w:lvlText w:val="–"/>
      <w:lvlJc w:val="left"/>
      <w:pPr>
        <w:tabs>
          <w:tab w:val="num" w:pos="720"/>
        </w:tabs>
        <w:ind w:left="720" w:hanging="360"/>
      </w:pPr>
      <w:rPr>
        <w:rFonts w:ascii="Times New Roman" w:hAnsi="Times New Roman" w:hint="default"/>
      </w:rPr>
    </w:lvl>
    <w:lvl w:ilvl="1" w:tplc="FAF4EEC4" w:tentative="1">
      <w:start w:val="1"/>
      <w:numFmt w:val="bullet"/>
      <w:lvlText w:val="–"/>
      <w:lvlJc w:val="left"/>
      <w:pPr>
        <w:tabs>
          <w:tab w:val="num" w:pos="1440"/>
        </w:tabs>
        <w:ind w:left="1440" w:hanging="360"/>
      </w:pPr>
      <w:rPr>
        <w:rFonts w:ascii="Times New Roman" w:hAnsi="Times New Roman" w:hint="default"/>
      </w:rPr>
    </w:lvl>
    <w:lvl w:ilvl="2" w:tplc="55FAAA94" w:tentative="1">
      <w:start w:val="1"/>
      <w:numFmt w:val="bullet"/>
      <w:lvlText w:val="–"/>
      <w:lvlJc w:val="left"/>
      <w:pPr>
        <w:tabs>
          <w:tab w:val="num" w:pos="2160"/>
        </w:tabs>
        <w:ind w:left="2160" w:hanging="360"/>
      </w:pPr>
      <w:rPr>
        <w:rFonts w:ascii="Times New Roman" w:hAnsi="Times New Roman" w:hint="default"/>
      </w:rPr>
    </w:lvl>
    <w:lvl w:ilvl="3" w:tplc="91AABBC2">
      <w:start w:val="1"/>
      <w:numFmt w:val="bullet"/>
      <w:lvlText w:val="–"/>
      <w:lvlJc w:val="left"/>
      <w:pPr>
        <w:tabs>
          <w:tab w:val="num" w:pos="2880"/>
        </w:tabs>
        <w:ind w:left="2880" w:hanging="360"/>
      </w:pPr>
      <w:rPr>
        <w:rFonts w:ascii="Times New Roman" w:hAnsi="Times New Roman" w:hint="default"/>
      </w:rPr>
    </w:lvl>
    <w:lvl w:ilvl="4" w:tplc="7674D8B0" w:tentative="1">
      <w:start w:val="1"/>
      <w:numFmt w:val="bullet"/>
      <w:lvlText w:val="–"/>
      <w:lvlJc w:val="left"/>
      <w:pPr>
        <w:tabs>
          <w:tab w:val="num" w:pos="3600"/>
        </w:tabs>
        <w:ind w:left="3600" w:hanging="360"/>
      </w:pPr>
      <w:rPr>
        <w:rFonts w:ascii="Times New Roman" w:hAnsi="Times New Roman" w:hint="default"/>
      </w:rPr>
    </w:lvl>
    <w:lvl w:ilvl="5" w:tplc="57E8F038" w:tentative="1">
      <w:start w:val="1"/>
      <w:numFmt w:val="bullet"/>
      <w:lvlText w:val="–"/>
      <w:lvlJc w:val="left"/>
      <w:pPr>
        <w:tabs>
          <w:tab w:val="num" w:pos="4320"/>
        </w:tabs>
        <w:ind w:left="4320" w:hanging="360"/>
      </w:pPr>
      <w:rPr>
        <w:rFonts w:ascii="Times New Roman" w:hAnsi="Times New Roman" w:hint="default"/>
      </w:rPr>
    </w:lvl>
    <w:lvl w:ilvl="6" w:tplc="368E6AF4" w:tentative="1">
      <w:start w:val="1"/>
      <w:numFmt w:val="bullet"/>
      <w:lvlText w:val="–"/>
      <w:lvlJc w:val="left"/>
      <w:pPr>
        <w:tabs>
          <w:tab w:val="num" w:pos="5040"/>
        </w:tabs>
        <w:ind w:left="5040" w:hanging="360"/>
      </w:pPr>
      <w:rPr>
        <w:rFonts w:ascii="Times New Roman" w:hAnsi="Times New Roman" w:hint="default"/>
      </w:rPr>
    </w:lvl>
    <w:lvl w:ilvl="7" w:tplc="9F96D078" w:tentative="1">
      <w:start w:val="1"/>
      <w:numFmt w:val="bullet"/>
      <w:lvlText w:val="–"/>
      <w:lvlJc w:val="left"/>
      <w:pPr>
        <w:tabs>
          <w:tab w:val="num" w:pos="5760"/>
        </w:tabs>
        <w:ind w:left="5760" w:hanging="360"/>
      </w:pPr>
      <w:rPr>
        <w:rFonts w:ascii="Times New Roman" w:hAnsi="Times New Roman" w:hint="default"/>
      </w:rPr>
    </w:lvl>
    <w:lvl w:ilvl="8" w:tplc="33966AE0"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6532722C"/>
    <w:multiLevelType w:val="hybridMultilevel"/>
    <w:tmpl w:val="2442737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66C2690E"/>
    <w:multiLevelType w:val="hybridMultilevel"/>
    <w:tmpl w:val="34B69FC0"/>
    <w:lvl w:ilvl="0" w:tplc="F5C2DFD6">
      <w:start w:val="1"/>
      <w:numFmt w:val="bullet"/>
      <w:lvlText w:val="»"/>
      <w:lvlJc w:val="left"/>
      <w:pPr>
        <w:tabs>
          <w:tab w:val="num" w:pos="720"/>
        </w:tabs>
        <w:ind w:left="720" w:hanging="360"/>
      </w:pPr>
      <w:rPr>
        <w:rFonts w:ascii="Arial" w:hAnsi="Arial" w:hint="default"/>
      </w:rPr>
    </w:lvl>
    <w:lvl w:ilvl="1" w:tplc="B92091FC" w:tentative="1">
      <w:start w:val="1"/>
      <w:numFmt w:val="bullet"/>
      <w:lvlText w:val="»"/>
      <w:lvlJc w:val="left"/>
      <w:pPr>
        <w:tabs>
          <w:tab w:val="num" w:pos="1440"/>
        </w:tabs>
        <w:ind w:left="1440" w:hanging="360"/>
      </w:pPr>
      <w:rPr>
        <w:rFonts w:ascii="Arial" w:hAnsi="Arial" w:hint="default"/>
      </w:rPr>
    </w:lvl>
    <w:lvl w:ilvl="2" w:tplc="12D837B4">
      <w:start w:val="1"/>
      <w:numFmt w:val="bullet"/>
      <w:lvlText w:val="»"/>
      <w:lvlJc w:val="left"/>
      <w:pPr>
        <w:tabs>
          <w:tab w:val="num" w:pos="2160"/>
        </w:tabs>
        <w:ind w:left="2160" w:hanging="360"/>
      </w:pPr>
      <w:rPr>
        <w:rFonts w:ascii="Arial" w:hAnsi="Arial" w:hint="default"/>
      </w:rPr>
    </w:lvl>
    <w:lvl w:ilvl="3" w:tplc="6CB845DA" w:tentative="1">
      <w:start w:val="1"/>
      <w:numFmt w:val="bullet"/>
      <w:lvlText w:val="»"/>
      <w:lvlJc w:val="left"/>
      <w:pPr>
        <w:tabs>
          <w:tab w:val="num" w:pos="2880"/>
        </w:tabs>
        <w:ind w:left="2880" w:hanging="360"/>
      </w:pPr>
      <w:rPr>
        <w:rFonts w:ascii="Arial" w:hAnsi="Arial" w:hint="default"/>
      </w:rPr>
    </w:lvl>
    <w:lvl w:ilvl="4" w:tplc="2D046002" w:tentative="1">
      <w:start w:val="1"/>
      <w:numFmt w:val="bullet"/>
      <w:lvlText w:val="»"/>
      <w:lvlJc w:val="left"/>
      <w:pPr>
        <w:tabs>
          <w:tab w:val="num" w:pos="3600"/>
        </w:tabs>
        <w:ind w:left="3600" w:hanging="360"/>
      </w:pPr>
      <w:rPr>
        <w:rFonts w:ascii="Arial" w:hAnsi="Arial" w:hint="default"/>
      </w:rPr>
    </w:lvl>
    <w:lvl w:ilvl="5" w:tplc="824030DE" w:tentative="1">
      <w:start w:val="1"/>
      <w:numFmt w:val="bullet"/>
      <w:lvlText w:val="»"/>
      <w:lvlJc w:val="left"/>
      <w:pPr>
        <w:tabs>
          <w:tab w:val="num" w:pos="4320"/>
        </w:tabs>
        <w:ind w:left="4320" w:hanging="360"/>
      </w:pPr>
      <w:rPr>
        <w:rFonts w:ascii="Arial" w:hAnsi="Arial" w:hint="default"/>
      </w:rPr>
    </w:lvl>
    <w:lvl w:ilvl="6" w:tplc="3F32AC4A" w:tentative="1">
      <w:start w:val="1"/>
      <w:numFmt w:val="bullet"/>
      <w:lvlText w:val="»"/>
      <w:lvlJc w:val="left"/>
      <w:pPr>
        <w:tabs>
          <w:tab w:val="num" w:pos="5040"/>
        </w:tabs>
        <w:ind w:left="5040" w:hanging="360"/>
      </w:pPr>
      <w:rPr>
        <w:rFonts w:ascii="Arial" w:hAnsi="Arial" w:hint="default"/>
      </w:rPr>
    </w:lvl>
    <w:lvl w:ilvl="7" w:tplc="14486BD0" w:tentative="1">
      <w:start w:val="1"/>
      <w:numFmt w:val="bullet"/>
      <w:lvlText w:val="»"/>
      <w:lvlJc w:val="left"/>
      <w:pPr>
        <w:tabs>
          <w:tab w:val="num" w:pos="5760"/>
        </w:tabs>
        <w:ind w:left="5760" w:hanging="360"/>
      </w:pPr>
      <w:rPr>
        <w:rFonts w:ascii="Arial" w:hAnsi="Arial" w:hint="default"/>
      </w:rPr>
    </w:lvl>
    <w:lvl w:ilvl="8" w:tplc="6394B0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8B7B1B"/>
    <w:multiLevelType w:val="hybridMultilevel"/>
    <w:tmpl w:val="37FE8D92"/>
    <w:lvl w:ilvl="0" w:tplc="BBC85BD2">
      <w:start w:val="1"/>
      <w:numFmt w:val="bullet"/>
      <w:lvlText w:val="–"/>
      <w:lvlJc w:val="left"/>
      <w:pPr>
        <w:tabs>
          <w:tab w:val="num" w:pos="720"/>
        </w:tabs>
        <w:ind w:left="720" w:hanging="360"/>
      </w:pPr>
      <w:rPr>
        <w:rFonts w:ascii="Times New Roman" w:hAnsi="Times New Roman" w:hint="default"/>
      </w:rPr>
    </w:lvl>
    <w:lvl w:ilvl="1" w:tplc="2348050C" w:tentative="1">
      <w:start w:val="1"/>
      <w:numFmt w:val="bullet"/>
      <w:lvlText w:val="–"/>
      <w:lvlJc w:val="left"/>
      <w:pPr>
        <w:tabs>
          <w:tab w:val="num" w:pos="1440"/>
        </w:tabs>
        <w:ind w:left="1440" w:hanging="360"/>
      </w:pPr>
      <w:rPr>
        <w:rFonts w:ascii="Times New Roman" w:hAnsi="Times New Roman" w:hint="default"/>
      </w:rPr>
    </w:lvl>
    <w:lvl w:ilvl="2" w:tplc="D7D48B6C" w:tentative="1">
      <w:start w:val="1"/>
      <w:numFmt w:val="bullet"/>
      <w:lvlText w:val="–"/>
      <w:lvlJc w:val="left"/>
      <w:pPr>
        <w:tabs>
          <w:tab w:val="num" w:pos="2160"/>
        </w:tabs>
        <w:ind w:left="2160" w:hanging="360"/>
      </w:pPr>
      <w:rPr>
        <w:rFonts w:ascii="Times New Roman" w:hAnsi="Times New Roman" w:hint="default"/>
      </w:rPr>
    </w:lvl>
    <w:lvl w:ilvl="3" w:tplc="58C27B30">
      <w:start w:val="1"/>
      <w:numFmt w:val="bullet"/>
      <w:lvlText w:val="–"/>
      <w:lvlJc w:val="left"/>
      <w:pPr>
        <w:tabs>
          <w:tab w:val="num" w:pos="2880"/>
        </w:tabs>
        <w:ind w:left="2880" w:hanging="360"/>
      </w:pPr>
      <w:rPr>
        <w:rFonts w:ascii="Times New Roman" w:hAnsi="Times New Roman" w:hint="default"/>
      </w:rPr>
    </w:lvl>
    <w:lvl w:ilvl="4" w:tplc="775CA560" w:tentative="1">
      <w:start w:val="1"/>
      <w:numFmt w:val="bullet"/>
      <w:lvlText w:val="–"/>
      <w:lvlJc w:val="left"/>
      <w:pPr>
        <w:tabs>
          <w:tab w:val="num" w:pos="3600"/>
        </w:tabs>
        <w:ind w:left="3600" w:hanging="360"/>
      </w:pPr>
      <w:rPr>
        <w:rFonts w:ascii="Times New Roman" w:hAnsi="Times New Roman" w:hint="default"/>
      </w:rPr>
    </w:lvl>
    <w:lvl w:ilvl="5" w:tplc="F9249A32" w:tentative="1">
      <w:start w:val="1"/>
      <w:numFmt w:val="bullet"/>
      <w:lvlText w:val="–"/>
      <w:lvlJc w:val="left"/>
      <w:pPr>
        <w:tabs>
          <w:tab w:val="num" w:pos="4320"/>
        </w:tabs>
        <w:ind w:left="4320" w:hanging="360"/>
      </w:pPr>
      <w:rPr>
        <w:rFonts w:ascii="Times New Roman" w:hAnsi="Times New Roman" w:hint="default"/>
      </w:rPr>
    </w:lvl>
    <w:lvl w:ilvl="6" w:tplc="1EC495AE" w:tentative="1">
      <w:start w:val="1"/>
      <w:numFmt w:val="bullet"/>
      <w:lvlText w:val="–"/>
      <w:lvlJc w:val="left"/>
      <w:pPr>
        <w:tabs>
          <w:tab w:val="num" w:pos="5040"/>
        </w:tabs>
        <w:ind w:left="5040" w:hanging="360"/>
      </w:pPr>
      <w:rPr>
        <w:rFonts w:ascii="Times New Roman" w:hAnsi="Times New Roman" w:hint="default"/>
      </w:rPr>
    </w:lvl>
    <w:lvl w:ilvl="7" w:tplc="CB90DD06" w:tentative="1">
      <w:start w:val="1"/>
      <w:numFmt w:val="bullet"/>
      <w:lvlText w:val="–"/>
      <w:lvlJc w:val="left"/>
      <w:pPr>
        <w:tabs>
          <w:tab w:val="num" w:pos="5760"/>
        </w:tabs>
        <w:ind w:left="5760" w:hanging="360"/>
      </w:pPr>
      <w:rPr>
        <w:rFonts w:ascii="Times New Roman" w:hAnsi="Times New Roman" w:hint="default"/>
      </w:rPr>
    </w:lvl>
    <w:lvl w:ilvl="8" w:tplc="C86A1948"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6BEF76F0"/>
    <w:multiLevelType w:val="hybridMultilevel"/>
    <w:tmpl w:val="946681B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907F16"/>
    <w:multiLevelType w:val="hybridMultilevel"/>
    <w:tmpl w:val="28E060B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DA402BC"/>
    <w:multiLevelType w:val="hybridMultilevel"/>
    <w:tmpl w:val="2528E336"/>
    <w:lvl w:ilvl="0" w:tplc="2D3A4E1C">
      <w:start w:val="1"/>
      <w:numFmt w:val="bullet"/>
      <w:lvlText w:val="»"/>
      <w:lvlJc w:val="left"/>
      <w:pPr>
        <w:tabs>
          <w:tab w:val="num" w:pos="720"/>
        </w:tabs>
        <w:ind w:left="720" w:hanging="360"/>
      </w:pPr>
      <w:rPr>
        <w:rFonts w:ascii="Arial" w:hAnsi="Arial" w:hint="default"/>
      </w:rPr>
    </w:lvl>
    <w:lvl w:ilvl="1" w:tplc="E74E4598" w:tentative="1">
      <w:start w:val="1"/>
      <w:numFmt w:val="bullet"/>
      <w:lvlText w:val="»"/>
      <w:lvlJc w:val="left"/>
      <w:pPr>
        <w:tabs>
          <w:tab w:val="num" w:pos="1440"/>
        </w:tabs>
        <w:ind w:left="1440" w:hanging="360"/>
      </w:pPr>
      <w:rPr>
        <w:rFonts w:ascii="Arial" w:hAnsi="Arial" w:hint="default"/>
      </w:rPr>
    </w:lvl>
    <w:lvl w:ilvl="2" w:tplc="43D256CE">
      <w:start w:val="1"/>
      <w:numFmt w:val="bullet"/>
      <w:lvlText w:val="»"/>
      <w:lvlJc w:val="left"/>
      <w:pPr>
        <w:tabs>
          <w:tab w:val="num" w:pos="2160"/>
        </w:tabs>
        <w:ind w:left="2160" w:hanging="360"/>
      </w:pPr>
      <w:rPr>
        <w:rFonts w:ascii="Arial" w:hAnsi="Arial" w:hint="default"/>
      </w:rPr>
    </w:lvl>
    <w:lvl w:ilvl="3" w:tplc="72CED8FA" w:tentative="1">
      <w:start w:val="1"/>
      <w:numFmt w:val="bullet"/>
      <w:lvlText w:val="»"/>
      <w:lvlJc w:val="left"/>
      <w:pPr>
        <w:tabs>
          <w:tab w:val="num" w:pos="2880"/>
        </w:tabs>
        <w:ind w:left="2880" w:hanging="360"/>
      </w:pPr>
      <w:rPr>
        <w:rFonts w:ascii="Arial" w:hAnsi="Arial" w:hint="default"/>
      </w:rPr>
    </w:lvl>
    <w:lvl w:ilvl="4" w:tplc="8500D250" w:tentative="1">
      <w:start w:val="1"/>
      <w:numFmt w:val="bullet"/>
      <w:lvlText w:val="»"/>
      <w:lvlJc w:val="left"/>
      <w:pPr>
        <w:tabs>
          <w:tab w:val="num" w:pos="3600"/>
        </w:tabs>
        <w:ind w:left="3600" w:hanging="360"/>
      </w:pPr>
      <w:rPr>
        <w:rFonts w:ascii="Arial" w:hAnsi="Arial" w:hint="default"/>
      </w:rPr>
    </w:lvl>
    <w:lvl w:ilvl="5" w:tplc="E716D298" w:tentative="1">
      <w:start w:val="1"/>
      <w:numFmt w:val="bullet"/>
      <w:lvlText w:val="»"/>
      <w:lvlJc w:val="left"/>
      <w:pPr>
        <w:tabs>
          <w:tab w:val="num" w:pos="4320"/>
        </w:tabs>
        <w:ind w:left="4320" w:hanging="360"/>
      </w:pPr>
      <w:rPr>
        <w:rFonts w:ascii="Arial" w:hAnsi="Arial" w:hint="default"/>
      </w:rPr>
    </w:lvl>
    <w:lvl w:ilvl="6" w:tplc="A04E77FE" w:tentative="1">
      <w:start w:val="1"/>
      <w:numFmt w:val="bullet"/>
      <w:lvlText w:val="»"/>
      <w:lvlJc w:val="left"/>
      <w:pPr>
        <w:tabs>
          <w:tab w:val="num" w:pos="5040"/>
        </w:tabs>
        <w:ind w:left="5040" w:hanging="360"/>
      </w:pPr>
      <w:rPr>
        <w:rFonts w:ascii="Arial" w:hAnsi="Arial" w:hint="default"/>
      </w:rPr>
    </w:lvl>
    <w:lvl w:ilvl="7" w:tplc="A58EE80C" w:tentative="1">
      <w:start w:val="1"/>
      <w:numFmt w:val="bullet"/>
      <w:lvlText w:val="»"/>
      <w:lvlJc w:val="left"/>
      <w:pPr>
        <w:tabs>
          <w:tab w:val="num" w:pos="5760"/>
        </w:tabs>
        <w:ind w:left="5760" w:hanging="360"/>
      </w:pPr>
      <w:rPr>
        <w:rFonts w:ascii="Arial" w:hAnsi="Arial" w:hint="default"/>
      </w:rPr>
    </w:lvl>
    <w:lvl w:ilvl="8" w:tplc="9AE4A4C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DAA4FE6"/>
    <w:multiLevelType w:val="hybridMultilevel"/>
    <w:tmpl w:val="3028DD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ED35509"/>
    <w:multiLevelType w:val="multilevel"/>
    <w:tmpl w:val="1DB61D34"/>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0" w15:restartNumberingAfterBreak="0">
    <w:nsid w:val="704F4A73"/>
    <w:multiLevelType w:val="hybridMultilevel"/>
    <w:tmpl w:val="35D4875E"/>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E02F1C"/>
    <w:multiLevelType w:val="hybridMultilevel"/>
    <w:tmpl w:val="8DC68EF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7677B79"/>
    <w:multiLevelType w:val="hybridMultilevel"/>
    <w:tmpl w:val="3D78867E"/>
    <w:lvl w:ilvl="0" w:tplc="074A0E92">
      <w:start w:val="1"/>
      <w:numFmt w:val="bullet"/>
      <w:lvlText w:val="–"/>
      <w:lvlJc w:val="left"/>
      <w:pPr>
        <w:tabs>
          <w:tab w:val="num" w:pos="720"/>
        </w:tabs>
        <w:ind w:left="720" w:hanging="360"/>
      </w:pPr>
      <w:rPr>
        <w:rFonts w:ascii="Times New Roman" w:hAnsi="Times New Roman" w:hint="default"/>
      </w:rPr>
    </w:lvl>
    <w:lvl w:ilvl="1" w:tplc="66C2A628" w:tentative="1">
      <w:start w:val="1"/>
      <w:numFmt w:val="bullet"/>
      <w:lvlText w:val="–"/>
      <w:lvlJc w:val="left"/>
      <w:pPr>
        <w:tabs>
          <w:tab w:val="num" w:pos="1440"/>
        </w:tabs>
        <w:ind w:left="1440" w:hanging="360"/>
      </w:pPr>
      <w:rPr>
        <w:rFonts w:ascii="Times New Roman" w:hAnsi="Times New Roman" w:hint="default"/>
      </w:rPr>
    </w:lvl>
    <w:lvl w:ilvl="2" w:tplc="F4560F2E" w:tentative="1">
      <w:start w:val="1"/>
      <w:numFmt w:val="bullet"/>
      <w:lvlText w:val="–"/>
      <w:lvlJc w:val="left"/>
      <w:pPr>
        <w:tabs>
          <w:tab w:val="num" w:pos="2160"/>
        </w:tabs>
        <w:ind w:left="2160" w:hanging="360"/>
      </w:pPr>
      <w:rPr>
        <w:rFonts w:ascii="Times New Roman" w:hAnsi="Times New Roman" w:hint="default"/>
      </w:rPr>
    </w:lvl>
    <w:lvl w:ilvl="3" w:tplc="A1D61A22">
      <w:start w:val="1"/>
      <w:numFmt w:val="bullet"/>
      <w:lvlText w:val="–"/>
      <w:lvlJc w:val="left"/>
      <w:pPr>
        <w:tabs>
          <w:tab w:val="num" w:pos="2880"/>
        </w:tabs>
        <w:ind w:left="2880" w:hanging="360"/>
      </w:pPr>
      <w:rPr>
        <w:rFonts w:ascii="Times New Roman" w:hAnsi="Times New Roman" w:hint="default"/>
      </w:rPr>
    </w:lvl>
    <w:lvl w:ilvl="4" w:tplc="D130C182" w:tentative="1">
      <w:start w:val="1"/>
      <w:numFmt w:val="bullet"/>
      <w:lvlText w:val="–"/>
      <w:lvlJc w:val="left"/>
      <w:pPr>
        <w:tabs>
          <w:tab w:val="num" w:pos="3600"/>
        </w:tabs>
        <w:ind w:left="3600" w:hanging="360"/>
      </w:pPr>
      <w:rPr>
        <w:rFonts w:ascii="Times New Roman" w:hAnsi="Times New Roman" w:hint="default"/>
      </w:rPr>
    </w:lvl>
    <w:lvl w:ilvl="5" w:tplc="2126F3A2" w:tentative="1">
      <w:start w:val="1"/>
      <w:numFmt w:val="bullet"/>
      <w:lvlText w:val="–"/>
      <w:lvlJc w:val="left"/>
      <w:pPr>
        <w:tabs>
          <w:tab w:val="num" w:pos="4320"/>
        </w:tabs>
        <w:ind w:left="4320" w:hanging="360"/>
      </w:pPr>
      <w:rPr>
        <w:rFonts w:ascii="Times New Roman" w:hAnsi="Times New Roman" w:hint="default"/>
      </w:rPr>
    </w:lvl>
    <w:lvl w:ilvl="6" w:tplc="4A9A4F28" w:tentative="1">
      <w:start w:val="1"/>
      <w:numFmt w:val="bullet"/>
      <w:lvlText w:val="–"/>
      <w:lvlJc w:val="left"/>
      <w:pPr>
        <w:tabs>
          <w:tab w:val="num" w:pos="5040"/>
        </w:tabs>
        <w:ind w:left="5040" w:hanging="360"/>
      </w:pPr>
      <w:rPr>
        <w:rFonts w:ascii="Times New Roman" w:hAnsi="Times New Roman" w:hint="default"/>
      </w:rPr>
    </w:lvl>
    <w:lvl w:ilvl="7" w:tplc="248C747E" w:tentative="1">
      <w:start w:val="1"/>
      <w:numFmt w:val="bullet"/>
      <w:lvlText w:val="–"/>
      <w:lvlJc w:val="left"/>
      <w:pPr>
        <w:tabs>
          <w:tab w:val="num" w:pos="5760"/>
        </w:tabs>
        <w:ind w:left="5760" w:hanging="360"/>
      </w:pPr>
      <w:rPr>
        <w:rFonts w:ascii="Times New Roman" w:hAnsi="Times New Roman" w:hint="default"/>
      </w:rPr>
    </w:lvl>
    <w:lvl w:ilvl="8" w:tplc="689A7D88"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77A835F3"/>
    <w:multiLevelType w:val="hybridMultilevel"/>
    <w:tmpl w:val="BC3CC38A"/>
    <w:lvl w:ilvl="0" w:tplc="309654CC">
      <w:start w:val="1"/>
      <w:numFmt w:val="bullet"/>
      <w:lvlText w:val=""/>
      <w:lvlJc w:val="left"/>
      <w:pPr>
        <w:tabs>
          <w:tab w:val="num" w:pos="720"/>
        </w:tabs>
        <w:ind w:left="720" w:hanging="360"/>
      </w:pPr>
      <w:rPr>
        <w:rFonts w:ascii="Symbol" w:hAnsi="Symbol" w:hint="default"/>
      </w:rPr>
    </w:lvl>
    <w:lvl w:ilvl="1" w:tplc="86BA28FE" w:tentative="1">
      <w:start w:val="1"/>
      <w:numFmt w:val="bullet"/>
      <w:lvlText w:val=""/>
      <w:lvlJc w:val="left"/>
      <w:pPr>
        <w:tabs>
          <w:tab w:val="num" w:pos="1440"/>
        </w:tabs>
        <w:ind w:left="1440" w:hanging="360"/>
      </w:pPr>
      <w:rPr>
        <w:rFonts w:ascii="Symbol" w:hAnsi="Symbol" w:hint="default"/>
      </w:rPr>
    </w:lvl>
    <w:lvl w:ilvl="2" w:tplc="11C8850C" w:tentative="1">
      <w:start w:val="1"/>
      <w:numFmt w:val="bullet"/>
      <w:lvlText w:val=""/>
      <w:lvlJc w:val="left"/>
      <w:pPr>
        <w:tabs>
          <w:tab w:val="num" w:pos="2160"/>
        </w:tabs>
        <w:ind w:left="2160" w:hanging="360"/>
      </w:pPr>
      <w:rPr>
        <w:rFonts w:ascii="Symbol" w:hAnsi="Symbol" w:hint="default"/>
      </w:rPr>
    </w:lvl>
    <w:lvl w:ilvl="3" w:tplc="908E18BC" w:tentative="1">
      <w:start w:val="1"/>
      <w:numFmt w:val="bullet"/>
      <w:lvlText w:val=""/>
      <w:lvlJc w:val="left"/>
      <w:pPr>
        <w:tabs>
          <w:tab w:val="num" w:pos="2880"/>
        </w:tabs>
        <w:ind w:left="2880" w:hanging="360"/>
      </w:pPr>
      <w:rPr>
        <w:rFonts w:ascii="Symbol" w:hAnsi="Symbol" w:hint="default"/>
      </w:rPr>
    </w:lvl>
    <w:lvl w:ilvl="4" w:tplc="386A8F6A" w:tentative="1">
      <w:start w:val="1"/>
      <w:numFmt w:val="bullet"/>
      <w:lvlText w:val=""/>
      <w:lvlJc w:val="left"/>
      <w:pPr>
        <w:tabs>
          <w:tab w:val="num" w:pos="3600"/>
        </w:tabs>
        <w:ind w:left="3600" w:hanging="360"/>
      </w:pPr>
      <w:rPr>
        <w:rFonts w:ascii="Symbol" w:hAnsi="Symbol" w:hint="default"/>
      </w:rPr>
    </w:lvl>
    <w:lvl w:ilvl="5" w:tplc="63820164" w:tentative="1">
      <w:start w:val="1"/>
      <w:numFmt w:val="bullet"/>
      <w:lvlText w:val=""/>
      <w:lvlJc w:val="left"/>
      <w:pPr>
        <w:tabs>
          <w:tab w:val="num" w:pos="4320"/>
        </w:tabs>
        <w:ind w:left="4320" w:hanging="360"/>
      </w:pPr>
      <w:rPr>
        <w:rFonts w:ascii="Symbol" w:hAnsi="Symbol" w:hint="default"/>
      </w:rPr>
    </w:lvl>
    <w:lvl w:ilvl="6" w:tplc="C40ECCA0" w:tentative="1">
      <w:start w:val="1"/>
      <w:numFmt w:val="bullet"/>
      <w:lvlText w:val=""/>
      <w:lvlJc w:val="left"/>
      <w:pPr>
        <w:tabs>
          <w:tab w:val="num" w:pos="5040"/>
        </w:tabs>
        <w:ind w:left="5040" w:hanging="360"/>
      </w:pPr>
      <w:rPr>
        <w:rFonts w:ascii="Symbol" w:hAnsi="Symbol" w:hint="default"/>
      </w:rPr>
    </w:lvl>
    <w:lvl w:ilvl="7" w:tplc="CB4A5DF0" w:tentative="1">
      <w:start w:val="1"/>
      <w:numFmt w:val="bullet"/>
      <w:lvlText w:val=""/>
      <w:lvlJc w:val="left"/>
      <w:pPr>
        <w:tabs>
          <w:tab w:val="num" w:pos="5760"/>
        </w:tabs>
        <w:ind w:left="5760" w:hanging="360"/>
      </w:pPr>
      <w:rPr>
        <w:rFonts w:ascii="Symbol" w:hAnsi="Symbol" w:hint="default"/>
      </w:rPr>
    </w:lvl>
    <w:lvl w:ilvl="8" w:tplc="34282E22"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96A2A57"/>
    <w:multiLevelType w:val="hybridMultilevel"/>
    <w:tmpl w:val="12D4B216"/>
    <w:lvl w:ilvl="0" w:tplc="7494D6BE">
      <w:start w:val="1"/>
      <w:numFmt w:val="bullet"/>
      <w:lvlText w:val="»"/>
      <w:lvlJc w:val="left"/>
      <w:pPr>
        <w:tabs>
          <w:tab w:val="num" w:pos="720"/>
        </w:tabs>
        <w:ind w:left="720" w:hanging="360"/>
      </w:pPr>
      <w:rPr>
        <w:rFonts w:ascii="Arial" w:hAnsi="Arial" w:hint="default"/>
      </w:rPr>
    </w:lvl>
    <w:lvl w:ilvl="1" w:tplc="BDFA9104" w:tentative="1">
      <w:start w:val="1"/>
      <w:numFmt w:val="bullet"/>
      <w:lvlText w:val="»"/>
      <w:lvlJc w:val="left"/>
      <w:pPr>
        <w:tabs>
          <w:tab w:val="num" w:pos="1440"/>
        </w:tabs>
        <w:ind w:left="1440" w:hanging="360"/>
      </w:pPr>
      <w:rPr>
        <w:rFonts w:ascii="Arial" w:hAnsi="Arial" w:hint="default"/>
      </w:rPr>
    </w:lvl>
    <w:lvl w:ilvl="2" w:tplc="B2E21B30">
      <w:start w:val="1"/>
      <w:numFmt w:val="bullet"/>
      <w:lvlText w:val="»"/>
      <w:lvlJc w:val="left"/>
      <w:pPr>
        <w:tabs>
          <w:tab w:val="num" w:pos="2160"/>
        </w:tabs>
        <w:ind w:left="2160" w:hanging="360"/>
      </w:pPr>
      <w:rPr>
        <w:rFonts w:ascii="Arial" w:hAnsi="Arial" w:hint="default"/>
      </w:rPr>
    </w:lvl>
    <w:lvl w:ilvl="3" w:tplc="75CCB41C" w:tentative="1">
      <w:start w:val="1"/>
      <w:numFmt w:val="bullet"/>
      <w:lvlText w:val="»"/>
      <w:lvlJc w:val="left"/>
      <w:pPr>
        <w:tabs>
          <w:tab w:val="num" w:pos="2880"/>
        </w:tabs>
        <w:ind w:left="2880" w:hanging="360"/>
      </w:pPr>
      <w:rPr>
        <w:rFonts w:ascii="Arial" w:hAnsi="Arial" w:hint="default"/>
      </w:rPr>
    </w:lvl>
    <w:lvl w:ilvl="4" w:tplc="3B6E7306" w:tentative="1">
      <w:start w:val="1"/>
      <w:numFmt w:val="bullet"/>
      <w:lvlText w:val="»"/>
      <w:lvlJc w:val="left"/>
      <w:pPr>
        <w:tabs>
          <w:tab w:val="num" w:pos="3600"/>
        </w:tabs>
        <w:ind w:left="3600" w:hanging="360"/>
      </w:pPr>
      <w:rPr>
        <w:rFonts w:ascii="Arial" w:hAnsi="Arial" w:hint="default"/>
      </w:rPr>
    </w:lvl>
    <w:lvl w:ilvl="5" w:tplc="17A8E5D8" w:tentative="1">
      <w:start w:val="1"/>
      <w:numFmt w:val="bullet"/>
      <w:lvlText w:val="»"/>
      <w:lvlJc w:val="left"/>
      <w:pPr>
        <w:tabs>
          <w:tab w:val="num" w:pos="4320"/>
        </w:tabs>
        <w:ind w:left="4320" w:hanging="360"/>
      </w:pPr>
      <w:rPr>
        <w:rFonts w:ascii="Arial" w:hAnsi="Arial" w:hint="default"/>
      </w:rPr>
    </w:lvl>
    <w:lvl w:ilvl="6" w:tplc="4D808964" w:tentative="1">
      <w:start w:val="1"/>
      <w:numFmt w:val="bullet"/>
      <w:lvlText w:val="»"/>
      <w:lvlJc w:val="left"/>
      <w:pPr>
        <w:tabs>
          <w:tab w:val="num" w:pos="5040"/>
        </w:tabs>
        <w:ind w:left="5040" w:hanging="360"/>
      </w:pPr>
      <w:rPr>
        <w:rFonts w:ascii="Arial" w:hAnsi="Arial" w:hint="default"/>
      </w:rPr>
    </w:lvl>
    <w:lvl w:ilvl="7" w:tplc="3D428362" w:tentative="1">
      <w:start w:val="1"/>
      <w:numFmt w:val="bullet"/>
      <w:lvlText w:val="»"/>
      <w:lvlJc w:val="left"/>
      <w:pPr>
        <w:tabs>
          <w:tab w:val="num" w:pos="5760"/>
        </w:tabs>
        <w:ind w:left="5760" w:hanging="360"/>
      </w:pPr>
      <w:rPr>
        <w:rFonts w:ascii="Arial" w:hAnsi="Arial" w:hint="default"/>
      </w:rPr>
    </w:lvl>
    <w:lvl w:ilvl="8" w:tplc="BD889F6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C4941A2"/>
    <w:multiLevelType w:val="hybridMultilevel"/>
    <w:tmpl w:val="8A541E96"/>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1D53B6"/>
    <w:multiLevelType w:val="hybridMultilevel"/>
    <w:tmpl w:val="60DEB506"/>
    <w:lvl w:ilvl="0" w:tplc="3EE406DC">
      <w:start w:val="1"/>
      <w:numFmt w:val="bullet"/>
      <w:lvlText w:val="»"/>
      <w:lvlJc w:val="left"/>
      <w:pPr>
        <w:tabs>
          <w:tab w:val="num" w:pos="720"/>
        </w:tabs>
        <w:ind w:left="720" w:hanging="360"/>
      </w:pPr>
      <w:rPr>
        <w:rFonts w:ascii="Arial" w:hAnsi="Arial" w:hint="default"/>
      </w:rPr>
    </w:lvl>
    <w:lvl w:ilvl="1" w:tplc="73BC547A" w:tentative="1">
      <w:start w:val="1"/>
      <w:numFmt w:val="bullet"/>
      <w:lvlText w:val="»"/>
      <w:lvlJc w:val="left"/>
      <w:pPr>
        <w:tabs>
          <w:tab w:val="num" w:pos="1440"/>
        </w:tabs>
        <w:ind w:left="1440" w:hanging="360"/>
      </w:pPr>
      <w:rPr>
        <w:rFonts w:ascii="Arial" w:hAnsi="Arial" w:hint="default"/>
      </w:rPr>
    </w:lvl>
    <w:lvl w:ilvl="2" w:tplc="4EFA596A">
      <w:start w:val="1"/>
      <w:numFmt w:val="bullet"/>
      <w:lvlText w:val="»"/>
      <w:lvlJc w:val="left"/>
      <w:pPr>
        <w:tabs>
          <w:tab w:val="num" w:pos="2160"/>
        </w:tabs>
        <w:ind w:left="2160" w:hanging="360"/>
      </w:pPr>
      <w:rPr>
        <w:rFonts w:ascii="Arial" w:hAnsi="Arial" w:hint="default"/>
      </w:rPr>
    </w:lvl>
    <w:lvl w:ilvl="3" w:tplc="C4FC8FB2">
      <w:numFmt w:val="bullet"/>
      <w:lvlText w:val="–"/>
      <w:lvlJc w:val="left"/>
      <w:pPr>
        <w:tabs>
          <w:tab w:val="num" w:pos="2880"/>
        </w:tabs>
        <w:ind w:left="2880" w:hanging="360"/>
      </w:pPr>
      <w:rPr>
        <w:rFonts w:ascii="Times New Roman" w:hAnsi="Times New Roman" w:hint="default"/>
      </w:rPr>
    </w:lvl>
    <w:lvl w:ilvl="4" w:tplc="2C1EC852">
      <w:numFmt w:val="bullet"/>
      <w:lvlText w:val=""/>
      <w:lvlJc w:val="left"/>
      <w:pPr>
        <w:tabs>
          <w:tab w:val="num" w:pos="3600"/>
        </w:tabs>
        <w:ind w:left="3600" w:hanging="360"/>
      </w:pPr>
      <w:rPr>
        <w:rFonts w:ascii="Wingdings" w:hAnsi="Wingdings" w:hint="default"/>
      </w:rPr>
    </w:lvl>
    <w:lvl w:ilvl="5" w:tplc="A762F26A" w:tentative="1">
      <w:start w:val="1"/>
      <w:numFmt w:val="bullet"/>
      <w:lvlText w:val="»"/>
      <w:lvlJc w:val="left"/>
      <w:pPr>
        <w:tabs>
          <w:tab w:val="num" w:pos="4320"/>
        </w:tabs>
        <w:ind w:left="4320" w:hanging="360"/>
      </w:pPr>
      <w:rPr>
        <w:rFonts w:ascii="Arial" w:hAnsi="Arial" w:hint="default"/>
      </w:rPr>
    </w:lvl>
    <w:lvl w:ilvl="6" w:tplc="80F83642" w:tentative="1">
      <w:start w:val="1"/>
      <w:numFmt w:val="bullet"/>
      <w:lvlText w:val="»"/>
      <w:lvlJc w:val="left"/>
      <w:pPr>
        <w:tabs>
          <w:tab w:val="num" w:pos="5040"/>
        </w:tabs>
        <w:ind w:left="5040" w:hanging="360"/>
      </w:pPr>
      <w:rPr>
        <w:rFonts w:ascii="Arial" w:hAnsi="Arial" w:hint="default"/>
      </w:rPr>
    </w:lvl>
    <w:lvl w:ilvl="7" w:tplc="FF54DE82" w:tentative="1">
      <w:start w:val="1"/>
      <w:numFmt w:val="bullet"/>
      <w:lvlText w:val="»"/>
      <w:lvlJc w:val="left"/>
      <w:pPr>
        <w:tabs>
          <w:tab w:val="num" w:pos="5760"/>
        </w:tabs>
        <w:ind w:left="5760" w:hanging="360"/>
      </w:pPr>
      <w:rPr>
        <w:rFonts w:ascii="Arial" w:hAnsi="Arial" w:hint="default"/>
      </w:rPr>
    </w:lvl>
    <w:lvl w:ilvl="8" w:tplc="D7209FF6" w:tentative="1">
      <w:start w:val="1"/>
      <w:numFmt w:val="bullet"/>
      <w:lvlText w:val="»"/>
      <w:lvlJc w:val="left"/>
      <w:pPr>
        <w:tabs>
          <w:tab w:val="num" w:pos="6480"/>
        </w:tabs>
        <w:ind w:left="6480" w:hanging="360"/>
      </w:pPr>
      <w:rPr>
        <w:rFonts w:ascii="Arial" w:hAnsi="Arial" w:hint="default"/>
      </w:rPr>
    </w:lvl>
  </w:abstractNum>
  <w:num w:numId="1" w16cid:durableId="699091996">
    <w:abstractNumId w:val="49"/>
  </w:num>
  <w:num w:numId="2" w16cid:durableId="1070150698">
    <w:abstractNumId w:val="0"/>
  </w:num>
  <w:num w:numId="3" w16cid:durableId="2022193347">
    <w:abstractNumId w:val="3"/>
  </w:num>
  <w:num w:numId="4" w16cid:durableId="1119687607">
    <w:abstractNumId w:val="29"/>
  </w:num>
  <w:num w:numId="5" w16cid:durableId="4136290">
    <w:abstractNumId w:val="20"/>
  </w:num>
  <w:num w:numId="6" w16cid:durableId="517088405">
    <w:abstractNumId w:val="17"/>
  </w:num>
  <w:num w:numId="7" w16cid:durableId="132337228">
    <w:abstractNumId w:val="52"/>
  </w:num>
  <w:num w:numId="8" w16cid:durableId="462970183">
    <w:abstractNumId w:val="27"/>
  </w:num>
  <w:num w:numId="9" w16cid:durableId="614747730">
    <w:abstractNumId w:val="45"/>
  </w:num>
  <w:num w:numId="10" w16cid:durableId="498348946">
    <w:abstractNumId w:val="8"/>
  </w:num>
  <w:num w:numId="11" w16cid:durableId="762918902">
    <w:abstractNumId w:val="18"/>
  </w:num>
  <w:num w:numId="12" w16cid:durableId="881940151">
    <w:abstractNumId w:val="43"/>
  </w:num>
  <w:num w:numId="13" w16cid:durableId="346366423">
    <w:abstractNumId w:val="58"/>
  </w:num>
  <w:num w:numId="14" w16cid:durableId="426582350">
    <w:abstractNumId w:val="47"/>
  </w:num>
  <w:num w:numId="15" w16cid:durableId="3686033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917609">
    <w:abstractNumId w:val="51"/>
  </w:num>
  <w:num w:numId="17" w16cid:durableId="1823767432">
    <w:abstractNumId w:val="50"/>
  </w:num>
  <w:num w:numId="18" w16cid:durableId="1145777424">
    <w:abstractNumId w:val="10"/>
  </w:num>
  <w:num w:numId="19" w16cid:durableId="639575493">
    <w:abstractNumId w:val="21"/>
  </w:num>
  <w:num w:numId="20" w16cid:durableId="1330449653">
    <w:abstractNumId w:val="36"/>
  </w:num>
  <w:num w:numId="21" w16cid:durableId="1114786509">
    <w:abstractNumId w:val="39"/>
  </w:num>
  <w:num w:numId="22" w16cid:durableId="627589034">
    <w:abstractNumId w:val="41"/>
  </w:num>
  <w:num w:numId="23" w16cid:durableId="16204942">
    <w:abstractNumId w:val="49"/>
  </w:num>
  <w:num w:numId="24" w16cid:durableId="1184528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416046">
    <w:abstractNumId w:val="48"/>
  </w:num>
  <w:num w:numId="26" w16cid:durableId="1785341026">
    <w:abstractNumId w:val="15"/>
  </w:num>
  <w:num w:numId="27" w16cid:durableId="501504244">
    <w:abstractNumId w:val="49"/>
  </w:num>
  <w:num w:numId="28" w16cid:durableId="1128011566">
    <w:abstractNumId w:val="12"/>
  </w:num>
  <w:num w:numId="29" w16cid:durableId="1388256762">
    <w:abstractNumId w:val="7"/>
  </w:num>
  <w:num w:numId="30" w16cid:durableId="1791505995">
    <w:abstractNumId w:val="16"/>
  </w:num>
  <w:num w:numId="31" w16cid:durableId="4192574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2841882">
    <w:abstractNumId w:val="49"/>
  </w:num>
  <w:num w:numId="33" w16cid:durableId="1302997033">
    <w:abstractNumId w:val="49"/>
  </w:num>
  <w:num w:numId="34" w16cid:durableId="2123912668">
    <w:abstractNumId w:val="34"/>
  </w:num>
  <w:num w:numId="35" w16cid:durableId="1735468183">
    <w:abstractNumId w:val="25"/>
  </w:num>
  <w:num w:numId="36" w16cid:durableId="532377048">
    <w:abstractNumId w:val="28"/>
  </w:num>
  <w:num w:numId="37" w16cid:durableId="701898541">
    <w:abstractNumId w:val="32"/>
  </w:num>
  <w:num w:numId="38" w16cid:durableId="15617948">
    <w:abstractNumId w:val="37"/>
  </w:num>
  <w:num w:numId="39" w16cid:durableId="1481919094">
    <w:abstractNumId w:val="33"/>
  </w:num>
  <w:num w:numId="40" w16cid:durableId="1098791746">
    <w:abstractNumId w:val="9"/>
  </w:num>
  <w:num w:numId="41" w16cid:durableId="1042705506">
    <w:abstractNumId w:val="11"/>
  </w:num>
  <w:num w:numId="42" w16cid:durableId="2031249145">
    <w:abstractNumId w:val="24"/>
  </w:num>
  <w:num w:numId="43" w16cid:durableId="1143084718">
    <w:abstractNumId w:val="31"/>
  </w:num>
  <w:num w:numId="44" w16cid:durableId="546839663">
    <w:abstractNumId w:val="30"/>
  </w:num>
  <w:num w:numId="45" w16cid:durableId="2039694032">
    <w:abstractNumId w:val="44"/>
  </w:num>
  <w:num w:numId="46" w16cid:durableId="1855341812">
    <w:abstractNumId w:val="57"/>
  </w:num>
  <w:num w:numId="47" w16cid:durableId="1224675981">
    <w:abstractNumId w:val="14"/>
  </w:num>
  <w:num w:numId="48" w16cid:durableId="1845126162">
    <w:abstractNumId w:val="38"/>
  </w:num>
  <w:num w:numId="49" w16cid:durableId="1028141355">
    <w:abstractNumId w:val="4"/>
  </w:num>
  <w:num w:numId="50" w16cid:durableId="1914243261">
    <w:abstractNumId w:val="56"/>
  </w:num>
  <w:num w:numId="51" w16cid:durableId="819468145">
    <w:abstractNumId w:val="6"/>
  </w:num>
  <w:num w:numId="52" w16cid:durableId="1039210360">
    <w:abstractNumId w:val="1"/>
  </w:num>
  <w:num w:numId="53" w16cid:durableId="116918390">
    <w:abstractNumId w:val="40"/>
  </w:num>
  <w:num w:numId="54" w16cid:durableId="260841201">
    <w:abstractNumId w:val="54"/>
  </w:num>
  <w:num w:numId="55" w16cid:durableId="798572098">
    <w:abstractNumId w:val="42"/>
  </w:num>
  <w:num w:numId="56" w16cid:durableId="936249622">
    <w:abstractNumId w:val="19"/>
  </w:num>
  <w:num w:numId="57" w16cid:durableId="1530292958">
    <w:abstractNumId w:val="5"/>
  </w:num>
  <w:num w:numId="58" w16cid:durableId="1775897767">
    <w:abstractNumId w:val="26"/>
  </w:num>
  <w:num w:numId="59" w16cid:durableId="2007857209">
    <w:abstractNumId w:val="23"/>
  </w:num>
  <w:num w:numId="60" w16cid:durableId="1119569692">
    <w:abstractNumId w:val="13"/>
  </w:num>
  <w:num w:numId="61" w16cid:durableId="671374216">
    <w:abstractNumId w:val="35"/>
  </w:num>
  <w:num w:numId="62" w16cid:durableId="1835104555">
    <w:abstractNumId w:val="46"/>
  </w:num>
  <w:num w:numId="63" w16cid:durableId="15174276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26369624">
    <w:abstractNumId w:val="2"/>
  </w:num>
  <w:num w:numId="65" w16cid:durableId="1548569321">
    <w:abstractNumId w:val="55"/>
  </w:num>
  <w:num w:numId="66" w16cid:durableId="806584187">
    <w:abstractNumId w:val="5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C23"/>
    <w:rsid w:val="00003048"/>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610"/>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0F2F"/>
    <w:rsid w:val="0001114E"/>
    <w:rsid w:val="000112A6"/>
    <w:rsid w:val="00011701"/>
    <w:rsid w:val="00011A27"/>
    <w:rsid w:val="00011DAB"/>
    <w:rsid w:val="00011E2D"/>
    <w:rsid w:val="000123E8"/>
    <w:rsid w:val="0001256C"/>
    <w:rsid w:val="00012B3D"/>
    <w:rsid w:val="0001317D"/>
    <w:rsid w:val="00013592"/>
    <w:rsid w:val="00013749"/>
    <w:rsid w:val="00013835"/>
    <w:rsid w:val="00013AF8"/>
    <w:rsid w:val="0001466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174DB"/>
    <w:rsid w:val="0002049B"/>
    <w:rsid w:val="00020887"/>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810"/>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182"/>
    <w:rsid w:val="00035379"/>
    <w:rsid w:val="00035483"/>
    <w:rsid w:val="000356F6"/>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9C3"/>
    <w:rsid w:val="00041C1B"/>
    <w:rsid w:val="00041D16"/>
    <w:rsid w:val="00042B32"/>
    <w:rsid w:val="00042CB9"/>
    <w:rsid w:val="00042FFE"/>
    <w:rsid w:val="00043157"/>
    <w:rsid w:val="000436F5"/>
    <w:rsid w:val="00043AFC"/>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14"/>
    <w:rsid w:val="0005667D"/>
    <w:rsid w:val="00056D0F"/>
    <w:rsid w:val="00056E8D"/>
    <w:rsid w:val="0005723C"/>
    <w:rsid w:val="00057248"/>
    <w:rsid w:val="00057481"/>
    <w:rsid w:val="0005769E"/>
    <w:rsid w:val="00057818"/>
    <w:rsid w:val="00057EDB"/>
    <w:rsid w:val="00060062"/>
    <w:rsid w:val="00060435"/>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7C"/>
    <w:rsid w:val="00065B42"/>
    <w:rsid w:val="00065BBC"/>
    <w:rsid w:val="000669B1"/>
    <w:rsid w:val="00066EAA"/>
    <w:rsid w:val="00066ECE"/>
    <w:rsid w:val="000674C7"/>
    <w:rsid w:val="0006795B"/>
    <w:rsid w:val="00067E4F"/>
    <w:rsid w:val="00070296"/>
    <w:rsid w:val="000702B0"/>
    <w:rsid w:val="000704F9"/>
    <w:rsid w:val="000705F3"/>
    <w:rsid w:val="00070A0A"/>
    <w:rsid w:val="00070B4C"/>
    <w:rsid w:val="00070DD1"/>
    <w:rsid w:val="00071289"/>
    <w:rsid w:val="00071812"/>
    <w:rsid w:val="00071AFA"/>
    <w:rsid w:val="00071CF8"/>
    <w:rsid w:val="00071EC5"/>
    <w:rsid w:val="00071F4B"/>
    <w:rsid w:val="00072131"/>
    <w:rsid w:val="00072140"/>
    <w:rsid w:val="0007239D"/>
    <w:rsid w:val="00072495"/>
    <w:rsid w:val="00072E96"/>
    <w:rsid w:val="00073717"/>
    <w:rsid w:val="00073A43"/>
    <w:rsid w:val="00073B26"/>
    <w:rsid w:val="0007475A"/>
    <w:rsid w:val="000748DD"/>
    <w:rsid w:val="00075153"/>
    <w:rsid w:val="000752A9"/>
    <w:rsid w:val="0007548B"/>
    <w:rsid w:val="00075C59"/>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5FB"/>
    <w:rsid w:val="000809F5"/>
    <w:rsid w:val="00081157"/>
    <w:rsid w:val="000811F0"/>
    <w:rsid w:val="00081435"/>
    <w:rsid w:val="00081E57"/>
    <w:rsid w:val="000820A2"/>
    <w:rsid w:val="000821FD"/>
    <w:rsid w:val="000822B2"/>
    <w:rsid w:val="0008239F"/>
    <w:rsid w:val="00082443"/>
    <w:rsid w:val="00082929"/>
    <w:rsid w:val="00082DCF"/>
    <w:rsid w:val="00082E81"/>
    <w:rsid w:val="00083899"/>
    <w:rsid w:val="00083A58"/>
    <w:rsid w:val="00083B22"/>
    <w:rsid w:val="00083B6C"/>
    <w:rsid w:val="00083B90"/>
    <w:rsid w:val="00084939"/>
    <w:rsid w:val="00084CF1"/>
    <w:rsid w:val="0008508E"/>
    <w:rsid w:val="00085E46"/>
    <w:rsid w:val="00085F0B"/>
    <w:rsid w:val="0008605D"/>
    <w:rsid w:val="000862F7"/>
    <w:rsid w:val="00086D85"/>
    <w:rsid w:val="0008701B"/>
    <w:rsid w:val="00087AEC"/>
    <w:rsid w:val="00087D4A"/>
    <w:rsid w:val="00087D63"/>
    <w:rsid w:val="00090536"/>
    <w:rsid w:val="000907D0"/>
    <w:rsid w:val="00090F7F"/>
    <w:rsid w:val="0009150C"/>
    <w:rsid w:val="00091AEB"/>
    <w:rsid w:val="00091C7D"/>
    <w:rsid w:val="0009228F"/>
    <w:rsid w:val="00092B86"/>
    <w:rsid w:val="00092CBD"/>
    <w:rsid w:val="00092D5F"/>
    <w:rsid w:val="00093122"/>
    <w:rsid w:val="00093511"/>
    <w:rsid w:val="000936C0"/>
    <w:rsid w:val="0009381B"/>
    <w:rsid w:val="00093853"/>
    <w:rsid w:val="000938A5"/>
    <w:rsid w:val="0009481B"/>
    <w:rsid w:val="00094C40"/>
    <w:rsid w:val="00094D4D"/>
    <w:rsid w:val="000955A4"/>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72C"/>
    <w:rsid w:val="000A203C"/>
    <w:rsid w:val="000A24FF"/>
    <w:rsid w:val="000A255A"/>
    <w:rsid w:val="000A27DC"/>
    <w:rsid w:val="000A2962"/>
    <w:rsid w:val="000A2A93"/>
    <w:rsid w:val="000A300A"/>
    <w:rsid w:val="000A3288"/>
    <w:rsid w:val="000A36FF"/>
    <w:rsid w:val="000A3772"/>
    <w:rsid w:val="000A3781"/>
    <w:rsid w:val="000A3E57"/>
    <w:rsid w:val="000A4139"/>
    <w:rsid w:val="000A4DDE"/>
    <w:rsid w:val="000A57D7"/>
    <w:rsid w:val="000A584A"/>
    <w:rsid w:val="000A5B84"/>
    <w:rsid w:val="000A621C"/>
    <w:rsid w:val="000A6F86"/>
    <w:rsid w:val="000A759B"/>
    <w:rsid w:val="000A787C"/>
    <w:rsid w:val="000A7B09"/>
    <w:rsid w:val="000B04AA"/>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9FD"/>
    <w:rsid w:val="000B2BE8"/>
    <w:rsid w:val="000B2D3B"/>
    <w:rsid w:val="000B2E6F"/>
    <w:rsid w:val="000B31B5"/>
    <w:rsid w:val="000B342E"/>
    <w:rsid w:val="000B3468"/>
    <w:rsid w:val="000B35F4"/>
    <w:rsid w:val="000B3D3C"/>
    <w:rsid w:val="000B3EC7"/>
    <w:rsid w:val="000B3F67"/>
    <w:rsid w:val="000B4944"/>
    <w:rsid w:val="000B4C06"/>
    <w:rsid w:val="000B4CBD"/>
    <w:rsid w:val="000B4F53"/>
    <w:rsid w:val="000B4FFC"/>
    <w:rsid w:val="000B5096"/>
    <w:rsid w:val="000B5400"/>
    <w:rsid w:val="000B64CE"/>
    <w:rsid w:val="000B6769"/>
    <w:rsid w:val="000B676C"/>
    <w:rsid w:val="000B681D"/>
    <w:rsid w:val="000B686D"/>
    <w:rsid w:val="000B6A76"/>
    <w:rsid w:val="000B6FB5"/>
    <w:rsid w:val="000B7232"/>
    <w:rsid w:val="000B750E"/>
    <w:rsid w:val="000B788B"/>
    <w:rsid w:val="000B7902"/>
    <w:rsid w:val="000B7937"/>
    <w:rsid w:val="000C052A"/>
    <w:rsid w:val="000C08E2"/>
    <w:rsid w:val="000C0953"/>
    <w:rsid w:val="000C0A0C"/>
    <w:rsid w:val="000C0B02"/>
    <w:rsid w:val="000C0F84"/>
    <w:rsid w:val="000C181E"/>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28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727"/>
    <w:rsid w:val="000D6DE2"/>
    <w:rsid w:val="000D6E3F"/>
    <w:rsid w:val="000D6EA6"/>
    <w:rsid w:val="000D6F1E"/>
    <w:rsid w:val="000D6F47"/>
    <w:rsid w:val="000D71CA"/>
    <w:rsid w:val="000D764E"/>
    <w:rsid w:val="000D7F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6C2B"/>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5CEF"/>
    <w:rsid w:val="000F60DC"/>
    <w:rsid w:val="000F629E"/>
    <w:rsid w:val="000F6AA6"/>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5F7"/>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26A5"/>
    <w:rsid w:val="0011296A"/>
    <w:rsid w:val="00112B87"/>
    <w:rsid w:val="00112C0C"/>
    <w:rsid w:val="00112DC5"/>
    <w:rsid w:val="00112E9D"/>
    <w:rsid w:val="00113735"/>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4021"/>
    <w:rsid w:val="001241E7"/>
    <w:rsid w:val="001242F3"/>
    <w:rsid w:val="00124370"/>
    <w:rsid w:val="001244C2"/>
    <w:rsid w:val="00124B83"/>
    <w:rsid w:val="00124C70"/>
    <w:rsid w:val="00124F84"/>
    <w:rsid w:val="001252A4"/>
    <w:rsid w:val="00125362"/>
    <w:rsid w:val="001259FB"/>
    <w:rsid w:val="00125BD2"/>
    <w:rsid w:val="00125D1D"/>
    <w:rsid w:val="00125E2E"/>
    <w:rsid w:val="0012620D"/>
    <w:rsid w:val="00126BDF"/>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2F4"/>
    <w:rsid w:val="001465D8"/>
    <w:rsid w:val="00146947"/>
    <w:rsid w:val="00146A55"/>
    <w:rsid w:val="0014742B"/>
    <w:rsid w:val="0014743B"/>
    <w:rsid w:val="001474D2"/>
    <w:rsid w:val="001474E4"/>
    <w:rsid w:val="0014754C"/>
    <w:rsid w:val="001476D3"/>
    <w:rsid w:val="0014780C"/>
    <w:rsid w:val="00147910"/>
    <w:rsid w:val="00147978"/>
    <w:rsid w:val="0015098A"/>
    <w:rsid w:val="00150C56"/>
    <w:rsid w:val="00150EE3"/>
    <w:rsid w:val="00151332"/>
    <w:rsid w:val="00151BDE"/>
    <w:rsid w:val="00151CB8"/>
    <w:rsid w:val="00152314"/>
    <w:rsid w:val="001527B1"/>
    <w:rsid w:val="00152AD3"/>
    <w:rsid w:val="00152B6D"/>
    <w:rsid w:val="00152D00"/>
    <w:rsid w:val="00153236"/>
    <w:rsid w:val="001534F8"/>
    <w:rsid w:val="001538B9"/>
    <w:rsid w:val="00153A8A"/>
    <w:rsid w:val="00153AF6"/>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3175"/>
    <w:rsid w:val="0016339A"/>
    <w:rsid w:val="001649E5"/>
    <w:rsid w:val="00164B9E"/>
    <w:rsid w:val="00164C7C"/>
    <w:rsid w:val="001655AA"/>
    <w:rsid w:val="00165791"/>
    <w:rsid w:val="00165956"/>
    <w:rsid w:val="001659C9"/>
    <w:rsid w:val="00165BE9"/>
    <w:rsid w:val="00165C7E"/>
    <w:rsid w:val="00165F2C"/>
    <w:rsid w:val="00165FD8"/>
    <w:rsid w:val="00166087"/>
    <w:rsid w:val="001665E6"/>
    <w:rsid w:val="0016676A"/>
    <w:rsid w:val="00166C7F"/>
    <w:rsid w:val="00166D3A"/>
    <w:rsid w:val="00166F77"/>
    <w:rsid w:val="00166FEE"/>
    <w:rsid w:val="0016706F"/>
    <w:rsid w:val="00167627"/>
    <w:rsid w:val="00167EA4"/>
    <w:rsid w:val="00167F65"/>
    <w:rsid w:val="001701BE"/>
    <w:rsid w:val="00170246"/>
    <w:rsid w:val="00170347"/>
    <w:rsid w:val="00170382"/>
    <w:rsid w:val="00170DCF"/>
    <w:rsid w:val="00170E33"/>
    <w:rsid w:val="00170F6C"/>
    <w:rsid w:val="00171456"/>
    <w:rsid w:val="00171527"/>
    <w:rsid w:val="0017183C"/>
    <w:rsid w:val="00171852"/>
    <w:rsid w:val="00171F20"/>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60DE"/>
    <w:rsid w:val="00176417"/>
    <w:rsid w:val="00176483"/>
    <w:rsid w:val="001768C3"/>
    <w:rsid w:val="00176BA4"/>
    <w:rsid w:val="00176D49"/>
    <w:rsid w:val="00176FC5"/>
    <w:rsid w:val="001773E5"/>
    <w:rsid w:val="00177B86"/>
    <w:rsid w:val="00177E5E"/>
    <w:rsid w:val="001807E3"/>
    <w:rsid w:val="00180913"/>
    <w:rsid w:val="00180C66"/>
    <w:rsid w:val="00180DA9"/>
    <w:rsid w:val="00180FFF"/>
    <w:rsid w:val="001814C1"/>
    <w:rsid w:val="00181513"/>
    <w:rsid w:val="00181676"/>
    <w:rsid w:val="00181E23"/>
    <w:rsid w:val="00181F6C"/>
    <w:rsid w:val="00181FE0"/>
    <w:rsid w:val="00182523"/>
    <w:rsid w:val="00182A01"/>
    <w:rsid w:val="00182B6C"/>
    <w:rsid w:val="00182BD1"/>
    <w:rsid w:val="00182E8E"/>
    <w:rsid w:val="001830E2"/>
    <w:rsid w:val="001831BD"/>
    <w:rsid w:val="001834C0"/>
    <w:rsid w:val="00183B4D"/>
    <w:rsid w:val="0018400E"/>
    <w:rsid w:val="00184344"/>
    <w:rsid w:val="00184C7D"/>
    <w:rsid w:val="00184DC6"/>
    <w:rsid w:val="0018529D"/>
    <w:rsid w:val="0018544D"/>
    <w:rsid w:val="00185985"/>
    <w:rsid w:val="00185A6D"/>
    <w:rsid w:val="00185E37"/>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C15"/>
    <w:rsid w:val="00194E57"/>
    <w:rsid w:val="00195079"/>
    <w:rsid w:val="0019538A"/>
    <w:rsid w:val="001953FE"/>
    <w:rsid w:val="0019558F"/>
    <w:rsid w:val="001959D4"/>
    <w:rsid w:val="00195D67"/>
    <w:rsid w:val="00195F95"/>
    <w:rsid w:val="00196149"/>
    <w:rsid w:val="00196689"/>
    <w:rsid w:val="001968F9"/>
    <w:rsid w:val="0019692A"/>
    <w:rsid w:val="00196967"/>
    <w:rsid w:val="00196C3B"/>
    <w:rsid w:val="0019794C"/>
    <w:rsid w:val="00197E06"/>
    <w:rsid w:val="00197E77"/>
    <w:rsid w:val="001A0194"/>
    <w:rsid w:val="001A029C"/>
    <w:rsid w:val="001A031B"/>
    <w:rsid w:val="001A033D"/>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E4"/>
    <w:rsid w:val="001A45FA"/>
    <w:rsid w:val="001A4779"/>
    <w:rsid w:val="001A4C42"/>
    <w:rsid w:val="001A4D8D"/>
    <w:rsid w:val="001A512E"/>
    <w:rsid w:val="001A58D4"/>
    <w:rsid w:val="001A5DD5"/>
    <w:rsid w:val="001A5E07"/>
    <w:rsid w:val="001A6316"/>
    <w:rsid w:val="001A6423"/>
    <w:rsid w:val="001A64C7"/>
    <w:rsid w:val="001A658D"/>
    <w:rsid w:val="001A6AB3"/>
    <w:rsid w:val="001A6C31"/>
    <w:rsid w:val="001A727F"/>
    <w:rsid w:val="001A7418"/>
    <w:rsid w:val="001A74AE"/>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5170"/>
    <w:rsid w:val="001C51A2"/>
    <w:rsid w:val="001C5339"/>
    <w:rsid w:val="001C53EC"/>
    <w:rsid w:val="001C577F"/>
    <w:rsid w:val="001C5CF1"/>
    <w:rsid w:val="001C5E72"/>
    <w:rsid w:val="001C60A4"/>
    <w:rsid w:val="001C6826"/>
    <w:rsid w:val="001C6B1A"/>
    <w:rsid w:val="001C6E9A"/>
    <w:rsid w:val="001C715B"/>
    <w:rsid w:val="001C71D6"/>
    <w:rsid w:val="001C7279"/>
    <w:rsid w:val="001C7E4F"/>
    <w:rsid w:val="001C7ED6"/>
    <w:rsid w:val="001D037A"/>
    <w:rsid w:val="001D07E7"/>
    <w:rsid w:val="001D0A36"/>
    <w:rsid w:val="001D0AA8"/>
    <w:rsid w:val="001D0E82"/>
    <w:rsid w:val="001D12DC"/>
    <w:rsid w:val="001D12EE"/>
    <w:rsid w:val="001D1415"/>
    <w:rsid w:val="001D1561"/>
    <w:rsid w:val="001D15BF"/>
    <w:rsid w:val="001D161F"/>
    <w:rsid w:val="001D169A"/>
    <w:rsid w:val="001D188F"/>
    <w:rsid w:val="001D2567"/>
    <w:rsid w:val="001D284A"/>
    <w:rsid w:val="001D2A74"/>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457"/>
    <w:rsid w:val="001E07A1"/>
    <w:rsid w:val="001E0C21"/>
    <w:rsid w:val="001E0D89"/>
    <w:rsid w:val="001E0DE1"/>
    <w:rsid w:val="001E1317"/>
    <w:rsid w:val="001E15AA"/>
    <w:rsid w:val="001E171B"/>
    <w:rsid w:val="001E1771"/>
    <w:rsid w:val="001E1B89"/>
    <w:rsid w:val="001E1CB7"/>
    <w:rsid w:val="001E1FE4"/>
    <w:rsid w:val="001E20FD"/>
    <w:rsid w:val="001E2220"/>
    <w:rsid w:val="001E2467"/>
    <w:rsid w:val="001E2E61"/>
    <w:rsid w:val="001E3205"/>
    <w:rsid w:val="001E3489"/>
    <w:rsid w:val="001E3648"/>
    <w:rsid w:val="001E3C80"/>
    <w:rsid w:val="001E3DFA"/>
    <w:rsid w:val="001E411F"/>
    <w:rsid w:val="001E48E1"/>
    <w:rsid w:val="001E4C5E"/>
    <w:rsid w:val="001E4DBC"/>
    <w:rsid w:val="001E4DCB"/>
    <w:rsid w:val="001E4E5A"/>
    <w:rsid w:val="001E518F"/>
    <w:rsid w:val="001E556B"/>
    <w:rsid w:val="001E556E"/>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FA0"/>
    <w:rsid w:val="001F70E9"/>
    <w:rsid w:val="001F716D"/>
    <w:rsid w:val="001F7219"/>
    <w:rsid w:val="001F7668"/>
    <w:rsid w:val="001F77DE"/>
    <w:rsid w:val="001F7CC5"/>
    <w:rsid w:val="0020048D"/>
    <w:rsid w:val="00200493"/>
    <w:rsid w:val="002004E7"/>
    <w:rsid w:val="00200823"/>
    <w:rsid w:val="00201637"/>
    <w:rsid w:val="002019C3"/>
    <w:rsid w:val="00201AB2"/>
    <w:rsid w:val="00201D6A"/>
    <w:rsid w:val="00202425"/>
    <w:rsid w:val="00202788"/>
    <w:rsid w:val="00202B9A"/>
    <w:rsid w:val="00202C2E"/>
    <w:rsid w:val="00202F9A"/>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8DA"/>
    <w:rsid w:val="00206E6A"/>
    <w:rsid w:val="002075E8"/>
    <w:rsid w:val="0020793D"/>
    <w:rsid w:val="00207CBD"/>
    <w:rsid w:val="00207FAA"/>
    <w:rsid w:val="00207FC7"/>
    <w:rsid w:val="002103B3"/>
    <w:rsid w:val="0021046B"/>
    <w:rsid w:val="00210554"/>
    <w:rsid w:val="002106CA"/>
    <w:rsid w:val="00210D03"/>
    <w:rsid w:val="00210E55"/>
    <w:rsid w:val="00210E6B"/>
    <w:rsid w:val="00211362"/>
    <w:rsid w:val="002113F0"/>
    <w:rsid w:val="002116B8"/>
    <w:rsid w:val="00211896"/>
    <w:rsid w:val="00211B0F"/>
    <w:rsid w:val="002125A9"/>
    <w:rsid w:val="00212987"/>
    <w:rsid w:val="00212B52"/>
    <w:rsid w:val="00212DDC"/>
    <w:rsid w:val="0021310C"/>
    <w:rsid w:val="00213393"/>
    <w:rsid w:val="002133AF"/>
    <w:rsid w:val="002133F9"/>
    <w:rsid w:val="00213BFE"/>
    <w:rsid w:val="00213C3E"/>
    <w:rsid w:val="00213E2D"/>
    <w:rsid w:val="00213F00"/>
    <w:rsid w:val="00214032"/>
    <w:rsid w:val="00214709"/>
    <w:rsid w:val="002149AD"/>
    <w:rsid w:val="00214BDC"/>
    <w:rsid w:val="00214D60"/>
    <w:rsid w:val="00215045"/>
    <w:rsid w:val="0021521C"/>
    <w:rsid w:val="0021534E"/>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4E9E"/>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27B10"/>
    <w:rsid w:val="00227BC7"/>
    <w:rsid w:val="00227F2D"/>
    <w:rsid w:val="0023029A"/>
    <w:rsid w:val="002302E3"/>
    <w:rsid w:val="002303B2"/>
    <w:rsid w:val="002303F3"/>
    <w:rsid w:val="00230569"/>
    <w:rsid w:val="002307E4"/>
    <w:rsid w:val="00230928"/>
    <w:rsid w:val="002309BA"/>
    <w:rsid w:val="00230BB4"/>
    <w:rsid w:val="00230D73"/>
    <w:rsid w:val="0023124B"/>
    <w:rsid w:val="00231B43"/>
    <w:rsid w:val="002320E6"/>
    <w:rsid w:val="0023252F"/>
    <w:rsid w:val="002325A1"/>
    <w:rsid w:val="0023265F"/>
    <w:rsid w:val="00232865"/>
    <w:rsid w:val="00232BAD"/>
    <w:rsid w:val="00233062"/>
    <w:rsid w:val="00233830"/>
    <w:rsid w:val="00233961"/>
    <w:rsid w:val="002340C4"/>
    <w:rsid w:val="002340D6"/>
    <w:rsid w:val="002341FE"/>
    <w:rsid w:val="0023522F"/>
    <w:rsid w:val="00236166"/>
    <w:rsid w:val="002361DB"/>
    <w:rsid w:val="002364BB"/>
    <w:rsid w:val="00236A8E"/>
    <w:rsid w:val="00237043"/>
    <w:rsid w:val="0023716E"/>
    <w:rsid w:val="00237308"/>
    <w:rsid w:val="002374B0"/>
    <w:rsid w:val="0023784D"/>
    <w:rsid w:val="00237886"/>
    <w:rsid w:val="00240BE7"/>
    <w:rsid w:val="00240D9C"/>
    <w:rsid w:val="00240E0D"/>
    <w:rsid w:val="00240E3D"/>
    <w:rsid w:val="00241247"/>
    <w:rsid w:val="00241395"/>
    <w:rsid w:val="0024147F"/>
    <w:rsid w:val="002414E4"/>
    <w:rsid w:val="00241699"/>
    <w:rsid w:val="002417BD"/>
    <w:rsid w:val="002418B4"/>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A8"/>
    <w:rsid w:val="002505DF"/>
    <w:rsid w:val="00250A80"/>
    <w:rsid w:val="00250AD3"/>
    <w:rsid w:val="00250CB4"/>
    <w:rsid w:val="00250EB7"/>
    <w:rsid w:val="00251180"/>
    <w:rsid w:val="00251791"/>
    <w:rsid w:val="00252081"/>
    <w:rsid w:val="0025279D"/>
    <w:rsid w:val="00252945"/>
    <w:rsid w:val="00252A4C"/>
    <w:rsid w:val="00252D0E"/>
    <w:rsid w:val="00252DE6"/>
    <w:rsid w:val="00252E6E"/>
    <w:rsid w:val="002530D6"/>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CB"/>
    <w:rsid w:val="0025728E"/>
    <w:rsid w:val="00257CD9"/>
    <w:rsid w:val="00257FB2"/>
    <w:rsid w:val="002604D5"/>
    <w:rsid w:val="002607DC"/>
    <w:rsid w:val="002614EA"/>
    <w:rsid w:val="00261675"/>
    <w:rsid w:val="00261A16"/>
    <w:rsid w:val="00261A2C"/>
    <w:rsid w:val="00261D18"/>
    <w:rsid w:val="0026208C"/>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321"/>
    <w:rsid w:val="002663AC"/>
    <w:rsid w:val="0026659A"/>
    <w:rsid w:val="002666D2"/>
    <w:rsid w:val="002666F0"/>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EE4"/>
    <w:rsid w:val="00274FD1"/>
    <w:rsid w:val="00275166"/>
    <w:rsid w:val="00275382"/>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59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40BD"/>
    <w:rsid w:val="00284469"/>
    <w:rsid w:val="002846C8"/>
    <w:rsid w:val="00284884"/>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2C0E"/>
    <w:rsid w:val="00292F25"/>
    <w:rsid w:val="00293211"/>
    <w:rsid w:val="00293316"/>
    <w:rsid w:val="002933D6"/>
    <w:rsid w:val="00293463"/>
    <w:rsid w:val="00293701"/>
    <w:rsid w:val="002938A3"/>
    <w:rsid w:val="00293C06"/>
    <w:rsid w:val="00293E98"/>
    <w:rsid w:val="00293F53"/>
    <w:rsid w:val="00294055"/>
    <w:rsid w:val="00294637"/>
    <w:rsid w:val="00294759"/>
    <w:rsid w:val="00294C21"/>
    <w:rsid w:val="0029513D"/>
    <w:rsid w:val="002951C6"/>
    <w:rsid w:val="002951FC"/>
    <w:rsid w:val="002953E6"/>
    <w:rsid w:val="00295712"/>
    <w:rsid w:val="00295766"/>
    <w:rsid w:val="0029578C"/>
    <w:rsid w:val="00295E93"/>
    <w:rsid w:val="00296278"/>
    <w:rsid w:val="002965DA"/>
    <w:rsid w:val="0029693F"/>
    <w:rsid w:val="00296C4D"/>
    <w:rsid w:val="0029705F"/>
    <w:rsid w:val="00297170"/>
    <w:rsid w:val="00297482"/>
    <w:rsid w:val="0029796A"/>
    <w:rsid w:val="00297BF5"/>
    <w:rsid w:val="00297E3C"/>
    <w:rsid w:val="002A01B7"/>
    <w:rsid w:val="002A049A"/>
    <w:rsid w:val="002A05DD"/>
    <w:rsid w:val="002A06D0"/>
    <w:rsid w:val="002A08A8"/>
    <w:rsid w:val="002A08DB"/>
    <w:rsid w:val="002A0BA0"/>
    <w:rsid w:val="002A0D15"/>
    <w:rsid w:val="002A0F56"/>
    <w:rsid w:val="002A0F6E"/>
    <w:rsid w:val="002A131F"/>
    <w:rsid w:val="002A182A"/>
    <w:rsid w:val="002A1C90"/>
    <w:rsid w:val="002A1D2E"/>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60"/>
    <w:rsid w:val="002A7DC3"/>
    <w:rsid w:val="002B0080"/>
    <w:rsid w:val="002B0397"/>
    <w:rsid w:val="002B0425"/>
    <w:rsid w:val="002B0517"/>
    <w:rsid w:val="002B0640"/>
    <w:rsid w:val="002B07F1"/>
    <w:rsid w:val="002B0A57"/>
    <w:rsid w:val="002B0B1E"/>
    <w:rsid w:val="002B0BA3"/>
    <w:rsid w:val="002B0D89"/>
    <w:rsid w:val="002B11BD"/>
    <w:rsid w:val="002B11F2"/>
    <w:rsid w:val="002B135E"/>
    <w:rsid w:val="002B177A"/>
    <w:rsid w:val="002B1CB4"/>
    <w:rsid w:val="002B1E23"/>
    <w:rsid w:val="002B1FC5"/>
    <w:rsid w:val="002B2551"/>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AA4"/>
    <w:rsid w:val="002C0B7E"/>
    <w:rsid w:val="002C0E65"/>
    <w:rsid w:val="002C11B2"/>
    <w:rsid w:val="002C163B"/>
    <w:rsid w:val="002C18E9"/>
    <w:rsid w:val="002C1BB9"/>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D0385"/>
    <w:rsid w:val="002D0494"/>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6079"/>
    <w:rsid w:val="002D6214"/>
    <w:rsid w:val="002D659C"/>
    <w:rsid w:val="002D66CE"/>
    <w:rsid w:val="002D6DF7"/>
    <w:rsid w:val="002D733E"/>
    <w:rsid w:val="002D7387"/>
    <w:rsid w:val="002D7E67"/>
    <w:rsid w:val="002D7E96"/>
    <w:rsid w:val="002E00B5"/>
    <w:rsid w:val="002E012B"/>
    <w:rsid w:val="002E01A3"/>
    <w:rsid w:val="002E0730"/>
    <w:rsid w:val="002E07D9"/>
    <w:rsid w:val="002E08E8"/>
    <w:rsid w:val="002E0DE8"/>
    <w:rsid w:val="002E0F4F"/>
    <w:rsid w:val="002E1041"/>
    <w:rsid w:val="002E115E"/>
    <w:rsid w:val="002E1EE7"/>
    <w:rsid w:val="002E21EC"/>
    <w:rsid w:val="002E2405"/>
    <w:rsid w:val="002E2D0D"/>
    <w:rsid w:val="002E41EF"/>
    <w:rsid w:val="002E4406"/>
    <w:rsid w:val="002E4743"/>
    <w:rsid w:val="002E4878"/>
    <w:rsid w:val="002E4CA0"/>
    <w:rsid w:val="002E4DCD"/>
    <w:rsid w:val="002E52C5"/>
    <w:rsid w:val="002E5348"/>
    <w:rsid w:val="002E535B"/>
    <w:rsid w:val="002E53F3"/>
    <w:rsid w:val="002E57B2"/>
    <w:rsid w:val="002E5CF9"/>
    <w:rsid w:val="002E6477"/>
    <w:rsid w:val="002E6491"/>
    <w:rsid w:val="002E6664"/>
    <w:rsid w:val="002E6D4F"/>
    <w:rsid w:val="002E6E6A"/>
    <w:rsid w:val="002E6F1E"/>
    <w:rsid w:val="002E73AD"/>
    <w:rsid w:val="002E7482"/>
    <w:rsid w:val="002E75CD"/>
    <w:rsid w:val="002E766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E20"/>
    <w:rsid w:val="002F1F45"/>
    <w:rsid w:val="002F2975"/>
    <w:rsid w:val="002F2A4A"/>
    <w:rsid w:val="002F2EF9"/>
    <w:rsid w:val="002F3227"/>
    <w:rsid w:val="002F32B1"/>
    <w:rsid w:val="002F357A"/>
    <w:rsid w:val="002F37A4"/>
    <w:rsid w:val="002F393F"/>
    <w:rsid w:val="002F413D"/>
    <w:rsid w:val="002F41A9"/>
    <w:rsid w:val="002F44DB"/>
    <w:rsid w:val="002F4568"/>
    <w:rsid w:val="002F474E"/>
    <w:rsid w:val="002F4E4C"/>
    <w:rsid w:val="002F5053"/>
    <w:rsid w:val="002F515B"/>
    <w:rsid w:val="002F520D"/>
    <w:rsid w:val="002F5586"/>
    <w:rsid w:val="002F5869"/>
    <w:rsid w:val="002F5D72"/>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49C8"/>
    <w:rsid w:val="00304BC0"/>
    <w:rsid w:val="00304C4C"/>
    <w:rsid w:val="00304FD6"/>
    <w:rsid w:val="003054D5"/>
    <w:rsid w:val="003057F1"/>
    <w:rsid w:val="00305FE0"/>
    <w:rsid w:val="0030628D"/>
    <w:rsid w:val="0030650A"/>
    <w:rsid w:val="00306850"/>
    <w:rsid w:val="00306861"/>
    <w:rsid w:val="00306973"/>
    <w:rsid w:val="003069D6"/>
    <w:rsid w:val="00306B3F"/>
    <w:rsid w:val="00306BE3"/>
    <w:rsid w:val="00306DBB"/>
    <w:rsid w:val="0030705A"/>
    <w:rsid w:val="00307166"/>
    <w:rsid w:val="003072BE"/>
    <w:rsid w:val="00307390"/>
    <w:rsid w:val="00307561"/>
    <w:rsid w:val="003101B7"/>
    <w:rsid w:val="003101CC"/>
    <w:rsid w:val="00310237"/>
    <w:rsid w:val="00310742"/>
    <w:rsid w:val="00310F7B"/>
    <w:rsid w:val="00311EEE"/>
    <w:rsid w:val="00312165"/>
    <w:rsid w:val="00312409"/>
    <w:rsid w:val="0031251C"/>
    <w:rsid w:val="0031280C"/>
    <w:rsid w:val="00312E4E"/>
    <w:rsid w:val="00312EA7"/>
    <w:rsid w:val="00312ED0"/>
    <w:rsid w:val="0031353D"/>
    <w:rsid w:val="00313D33"/>
    <w:rsid w:val="003140D7"/>
    <w:rsid w:val="003142D3"/>
    <w:rsid w:val="00314958"/>
    <w:rsid w:val="00314D7F"/>
    <w:rsid w:val="0031512B"/>
    <w:rsid w:val="00315310"/>
    <w:rsid w:val="00315F19"/>
    <w:rsid w:val="00315FAB"/>
    <w:rsid w:val="0031619E"/>
    <w:rsid w:val="00316284"/>
    <w:rsid w:val="003163AF"/>
    <w:rsid w:val="00316718"/>
    <w:rsid w:val="003168D7"/>
    <w:rsid w:val="00316A06"/>
    <w:rsid w:val="00316B11"/>
    <w:rsid w:val="00316BFE"/>
    <w:rsid w:val="00316FA1"/>
    <w:rsid w:val="0031710F"/>
    <w:rsid w:val="0031725E"/>
    <w:rsid w:val="00317559"/>
    <w:rsid w:val="0031795B"/>
    <w:rsid w:val="00317A18"/>
    <w:rsid w:val="003202F8"/>
    <w:rsid w:val="00320301"/>
    <w:rsid w:val="0032081D"/>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3BE7"/>
    <w:rsid w:val="00324381"/>
    <w:rsid w:val="003245A3"/>
    <w:rsid w:val="003246B9"/>
    <w:rsid w:val="003249B5"/>
    <w:rsid w:val="00324ACD"/>
    <w:rsid w:val="00324BB8"/>
    <w:rsid w:val="00324CD7"/>
    <w:rsid w:val="003250CF"/>
    <w:rsid w:val="0032527F"/>
    <w:rsid w:val="00325395"/>
    <w:rsid w:val="00325703"/>
    <w:rsid w:val="00326638"/>
    <w:rsid w:val="0032666D"/>
    <w:rsid w:val="003268EF"/>
    <w:rsid w:val="00326B79"/>
    <w:rsid w:val="00326BEF"/>
    <w:rsid w:val="00326F13"/>
    <w:rsid w:val="00326FFC"/>
    <w:rsid w:val="00327012"/>
    <w:rsid w:val="00327238"/>
    <w:rsid w:val="00327366"/>
    <w:rsid w:val="00327441"/>
    <w:rsid w:val="00327667"/>
    <w:rsid w:val="00327883"/>
    <w:rsid w:val="00327C38"/>
    <w:rsid w:val="003300EA"/>
    <w:rsid w:val="0033014F"/>
    <w:rsid w:val="0033019E"/>
    <w:rsid w:val="0033029D"/>
    <w:rsid w:val="00330776"/>
    <w:rsid w:val="00330BD7"/>
    <w:rsid w:val="00330E04"/>
    <w:rsid w:val="00330EDE"/>
    <w:rsid w:val="00330F1E"/>
    <w:rsid w:val="00331465"/>
    <w:rsid w:val="003315B1"/>
    <w:rsid w:val="00331634"/>
    <w:rsid w:val="00331B58"/>
    <w:rsid w:val="00331E26"/>
    <w:rsid w:val="00331E79"/>
    <w:rsid w:val="00332342"/>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50F"/>
    <w:rsid w:val="003456FB"/>
    <w:rsid w:val="00345AB5"/>
    <w:rsid w:val="00345B80"/>
    <w:rsid w:val="00345C1B"/>
    <w:rsid w:val="00346016"/>
    <w:rsid w:val="003460DA"/>
    <w:rsid w:val="00346182"/>
    <w:rsid w:val="003461A9"/>
    <w:rsid w:val="003463C1"/>
    <w:rsid w:val="003464EB"/>
    <w:rsid w:val="00346A65"/>
    <w:rsid w:val="00346DD9"/>
    <w:rsid w:val="00346FDE"/>
    <w:rsid w:val="003472B4"/>
    <w:rsid w:val="00347515"/>
    <w:rsid w:val="00347883"/>
    <w:rsid w:val="003479DD"/>
    <w:rsid w:val="00347BD5"/>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DF"/>
    <w:rsid w:val="00352B58"/>
    <w:rsid w:val="00352CC5"/>
    <w:rsid w:val="00353255"/>
    <w:rsid w:val="003533B9"/>
    <w:rsid w:val="003537F3"/>
    <w:rsid w:val="0035392F"/>
    <w:rsid w:val="00353E5E"/>
    <w:rsid w:val="00354435"/>
    <w:rsid w:val="003546C8"/>
    <w:rsid w:val="00354AE0"/>
    <w:rsid w:val="003552BF"/>
    <w:rsid w:val="003553C9"/>
    <w:rsid w:val="00355C78"/>
    <w:rsid w:val="00355F9A"/>
    <w:rsid w:val="003562CE"/>
    <w:rsid w:val="00356407"/>
    <w:rsid w:val="00356577"/>
    <w:rsid w:val="00357222"/>
    <w:rsid w:val="00357325"/>
    <w:rsid w:val="00357418"/>
    <w:rsid w:val="00357FC9"/>
    <w:rsid w:val="00360597"/>
    <w:rsid w:val="00360A0C"/>
    <w:rsid w:val="00360A87"/>
    <w:rsid w:val="00360C69"/>
    <w:rsid w:val="00360DBC"/>
    <w:rsid w:val="00360DD2"/>
    <w:rsid w:val="00360E57"/>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6F0"/>
    <w:rsid w:val="00365030"/>
    <w:rsid w:val="003653D3"/>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67FDB"/>
    <w:rsid w:val="00370844"/>
    <w:rsid w:val="00370B5E"/>
    <w:rsid w:val="00370D2A"/>
    <w:rsid w:val="00370EBB"/>
    <w:rsid w:val="00370EDD"/>
    <w:rsid w:val="003713DB"/>
    <w:rsid w:val="0037162B"/>
    <w:rsid w:val="003717FB"/>
    <w:rsid w:val="00371B9B"/>
    <w:rsid w:val="003720EF"/>
    <w:rsid w:val="003721F5"/>
    <w:rsid w:val="0037246F"/>
    <w:rsid w:val="003726BB"/>
    <w:rsid w:val="00372907"/>
    <w:rsid w:val="00372A20"/>
    <w:rsid w:val="003735CE"/>
    <w:rsid w:val="003736EE"/>
    <w:rsid w:val="00373700"/>
    <w:rsid w:val="0037377A"/>
    <w:rsid w:val="00373858"/>
    <w:rsid w:val="00373867"/>
    <w:rsid w:val="0037396F"/>
    <w:rsid w:val="00373A0E"/>
    <w:rsid w:val="00373D34"/>
    <w:rsid w:val="00373D81"/>
    <w:rsid w:val="00373EFD"/>
    <w:rsid w:val="0037420C"/>
    <w:rsid w:val="00374218"/>
    <w:rsid w:val="00374675"/>
    <w:rsid w:val="00374B43"/>
    <w:rsid w:val="00374DB3"/>
    <w:rsid w:val="00374F33"/>
    <w:rsid w:val="00375040"/>
    <w:rsid w:val="003751E8"/>
    <w:rsid w:val="003754F6"/>
    <w:rsid w:val="00375704"/>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DE"/>
    <w:rsid w:val="00392D54"/>
    <w:rsid w:val="00393009"/>
    <w:rsid w:val="003930DB"/>
    <w:rsid w:val="00393648"/>
    <w:rsid w:val="00393841"/>
    <w:rsid w:val="00393D42"/>
    <w:rsid w:val="00393D72"/>
    <w:rsid w:val="003943A7"/>
    <w:rsid w:val="003948F0"/>
    <w:rsid w:val="00394C50"/>
    <w:rsid w:val="00395305"/>
    <w:rsid w:val="0039537C"/>
    <w:rsid w:val="00395589"/>
    <w:rsid w:val="0039598A"/>
    <w:rsid w:val="003959A8"/>
    <w:rsid w:val="00395BFB"/>
    <w:rsid w:val="00395F4B"/>
    <w:rsid w:val="00395F94"/>
    <w:rsid w:val="003961F6"/>
    <w:rsid w:val="0039633D"/>
    <w:rsid w:val="00396370"/>
    <w:rsid w:val="003965E2"/>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2150"/>
    <w:rsid w:val="003A2A35"/>
    <w:rsid w:val="003A2A3E"/>
    <w:rsid w:val="003A2BC3"/>
    <w:rsid w:val="003A2BF9"/>
    <w:rsid w:val="003A308A"/>
    <w:rsid w:val="003A3734"/>
    <w:rsid w:val="003A3861"/>
    <w:rsid w:val="003A3931"/>
    <w:rsid w:val="003A3D80"/>
    <w:rsid w:val="003A3F3B"/>
    <w:rsid w:val="003A491B"/>
    <w:rsid w:val="003A49A4"/>
    <w:rsid w:val="003A4BC4"/>
    <w:rsid w:val="003A4DA9"/>
    <w:rsid w:val="003A4E44"/>
    <w:rsid w:val="003A4EF5"/>
    <w:rsid w:val="003A4FED"/>
    <w:rsid w:val="003A52F6"/>
    <w:rsid w:val="003A551C"/>
    <w:rsid w:val="003A55D7"/>
    <w:rsid w:val="003A5772"/>
    <w:rsid w:val="003A57A1"/>
    <w:rsid w:val="003A5A3B"/>
    <w:rsid w:val="003A5D6F"/>
    <w:rsid w:val="003A60AC"/>
    <w:rsid w:val="003A60C4"/>
    <w:rsid w:val="003A67EE"/>
    <w:rsid w:val="003A6819"/>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4F7"/>
    <w:rsid w:val="003B17C0"/>
    <w:rsid w:val="003B17EC"/>
    <w:rsid w:val="003B18BB"/>
    <w:rsid w:val="003B1EF7"/>
    <w:rsid w:val="003B2580"/>
    <w:rsid w:val="003B3338"/>
    <w:rsid w:val="003B3BFA"/>
    <w:rsid w:val="003B3ED7"/>
    <w:rsid w:val="003B428E"/>
    <w:rsid w:val="003B4514"/>
    <w:rsid w:val="003B4E8C"/>
    <w:rsid w:val="003B524B"/>
    <w:rsid w:val="003B580A"/>
    <w:rsid w:val="003B5D7C"/>
    <w:rsid w:val="003B5EEF"/>
    <w:rsid w:val="003B5F07"/>
    <w:rsid w:val="003B6237"/>
    <w:rsid w:val="003B625A"/>
    <w:rsid w:val="003B6471"/>
    <w:rsid w:val="003B64F9"/>
    <w:rsid w:val="003B655B"/>
    <w:rsid w:val="003B69D3"/>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3A6"/>
    <w:rsid w:val="003C34DE"/>
    <w:rsid w:val="003C3516"/>
    <w:rsid w:val="003C35E0"/>
    <w:rsid w:val="003C38AC"/>
    <w:rsid w:val="003C3989"/>
    <w:rsid w:val="003C39A7"/>
    <w:rsid w:val="003C3A0F"/>
    <w:rsid w:val="003C3E60"/>
    <w:rsid w:val="003C42B2"/>
    <w:rsid w:val="003C4961"/>
    <w:rsid w:val="003C49A9"/>
    <w:rsid w:val="003C6015"/>
    <w:rsid w:val="003C6B2E"/>
    <w:rsid w:val="003C6BD0"/>
    <w:rsid w:val="003C6D5E"/>
    <w:rsid w:val="003C6E56"/>
    <w:rsid w:val="003C6F51"/>
    <w:rsid w:val="003C7445"/>
    <w:rsid w:val="003C74FD"/>
    <w:rsid w:val="003C76C1"/>
    <w:rsid w:val="003C76F2"/>
    <w:rsid w:val="003C7B8C"/>
    <w:rsid w:val="003C7C58"/>
    <w:rsid w:val="003D040E"/>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6058"/>
    <w:rsid w:val="003D6145"/>
    <w:rsid w:val="003D654E"/>
    <w:rsid w:val="003D65C5"/>
    <w:rsid w:val="003D6B8D"/>
    <w:rsid w:val="003D777F"/>
    <w:rsid w:val="003D7E50"/>
    <w:rsid w:val="003D7EEC"/>
    <w:rsid w:val="003D7F65"/>
    <w:rsid w:val="003E027D"/>
    <w:rsid w:val="003E05A0"/>
    <w:rsid w:val="003E0DAC"/>
    <w:rsid w:val="003E0F08"/>
    <w:rsid w:val="003E1145"/>
    <w:rsid w:val="003E118D"/>
    <w:rsid w:val="003E123A"/>
    <w:rsid w:val="003E12AB"/>
    <w:rsid w:val="003E1562"/>
    <w:rsid w:val="003E1955"/>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403"/>
    <w:rsid w:val="003E54B6"/>
    <w:rsid w:val="003E581E"/>
    <w:rsid w:val="003E59FC"/>
    <w:rsid w:val="003E610E"/>
    <w:rsid w:val="003E6215"/>
    <w:rsid w:val="003E62A7"/>
    <w:rsid w:val="003E66EE"/>
    <w:rsid w:val="003E6942"/>
    <w:rsid w:val="003E6B65"/>
    <w:rsid w:val="003E6EC9"/>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12F8"/>
    <w:rsid w:val="00401537"/>
    <w:rsid w:val="004015F1"/>
    <w:rsid w:val="00401615"/>
    <w:rsid w:val="00401E0F"/>
    <w:rsid w:val="00401F8A"/>
    <w:rsid w:val="00402045"/>
    <w:rsid w:val="00402675"/>
    <w:rsid w:val="00402A51"/>
    <w:rsid w:val="00402AE2"/>
    <w:rsid w:val="00402D8D"/>
    <w:rsid w:val="00402FB6"/>
    <w:rsid w:val="00403715"/>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C69"/>
    <w:rsid w:val="00415E38"/>
    <w:rsid w:val="004164FC"/>
    <w:rsid w:val="004165B5"/>
    <w:rsid w:val="0041688F"/>
    <w:rsid w:val="00416AF4"/>
    <w:rsid w:val="00416B4E"/>
    <w:rsid w:val="00416C85"/>
    <w:rsid w:val="00416CAF"/>
    <w:rsid w:val="004170CB"/>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1E4"/>
    <w:rsid w:val="00424336"/>
    <w:rsid w:val="004247BB"/>
    <w:rsid w:val="0042482F"/>
    <w:rsid w:val="00424C39"/>
    <w:rsid w:val="004251B1"/>
    <w:rsid w:val="0042520F"/>
    <w:rsid w:val="0042573E"/>
    <w:rsid w:val="00425805"/>
    <w:rsid w:val="00425D25"/>
    <w:rsid w:val="00425FEF"/>
    <w:rsid w:val="004260F3"/>
    <w:rsid w:val="00426B4B"/>
    <w:rsid w:val="00426E1E"/>
    <w:rsid w:val="00427130"/>
    <w:rsid w:val="00427138"/>
    <w:rsid w:val="00427315"/>
    <w:rsid w:val="004279CC"/>
    <w:rsid w:val="00427CD0"/>
    <w:rsid w:val="00430306"/>
    <w:rsid w:val="00430337"/>
    <w:rsid w:val="004304D6"/>
    <w:rsid w:val="0043058E"/>
    <w:rsid w:val="004306A7"/>
    <w:rsid w:val="00430B51"/>
    <w:rsid w:val="0043128B"/>
    <w:rsid w:val="004313FB"/>
    <w:rsid w:val="004317CA"/>
    <w:rsid w:val="00431BDD"/>
    <w:rsid w:val="00432304"/>
    <w:rsid w:val="00432365"/>
    <w:rsid w:val="00432443"/>
    <w:rsid w:val="00432B34"/>
    <w:rsid w:val="00432CC6"/>
    <w:rsid w:val="00433013"/>
    <w:rsid w:val="004330DC"/>
    <w:rsid w:val="00433825"/>
    <w:rsid w:val="00433853"/>
    <w:rsid w:val="004338CC"/>
    <w:rsid w:val="00433BF0"/>
    <w:rsid w:val="004340CD"/>
    <w:rsid w:val="00434495"/>
    <w:rsid w:val="0043453F"/>
    <w:rsid w:val="0043464F"/>
    <w:rsid w:val="004346EB"/>
    <w:rsid w:val="0043484D"/>
    <w:rsid w:val="00434B35"/>
    <w:rsid w:val="00434C1F"/>
    <w:rsid w:val="00434E01"/>
    <w:rsid w:val="00434EE4"/>
    <w:rsid w:val="00434FED"/>
    <w:rsid w:val="004351D5"/>
    <w:rsid w:val="0043538F"/>
    <w:rsid w:val="00435749"/>
    <w:rsid w:val="0043593B"/>
    <w:rsid w:val="00435A84"/>
    <w:rsid w:val="00435EBA"/>
    <w:rsid w:val="00436415"/>
    <w:rsid w:val="004365B2"/>
    <w:rsid w:val="00436742"/>
    <w:rsid w:val="004369EC"/>
    <w:rsid w:val="00436F27"/>
    <w:rsid w:val="00437910"/>
    <w:rsid w:val="00437C54"/>
    <w:rsid w:val="00440414"/>
    <w:rsid w:val="00440830"/>
    <w:rsid w:val="00440ADC"/>
    <w:rsid w:val="00440C9E"/>
    <w:rsid w:val="004410CC"/>
    <w:rsid w:val="00441709"/>
    <w:rsid w:val="004424B1"/>
    <w:rsid w:val="004425EA"/>
    <w:rsid w:val="0044266A"/>
    <w:rsid w:val="00442B24"/>
    <w:rsid w:val="00442CC8"/>
    <w:rsid w:val="00442F08"/>
    <w:rsid w:val="004432B5"/>
    <w:rsid w:val="004439FF"/>
    <w:rsid w:val="00444022"/>
    <w:rsid w:val="004440D4"/>
    <w:rsid w:val="004440E0"/>
    <w:rsid w:val="0044423E"/>
    <w:rsid w:val="0044440D"/>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1228"/>
    <w:rsid w:val="004517DB"/>
    <w:rsid w:val="00451AD4"/>
    <w:rsid w:val="00451D30"/>
    <w:rsid w:val="00452B4A"/>
    <w:rsid w:val="00452B4B"/>
    <w:rsid w:val="00452D81"/>
    <w:rsid w:val="004533D8"/>
    <w:rsid w:val="004533EB"/>
    <w:rsid w:val="00453510"/>
    <w:rsid w:val="00453866"/>
    <w:rsid w:val="00453A15"/>
    <w:rsid w:val="00453A17"/>
    <w:rsid w:val="0045480E"/>
    <w:rsid w:val="00454A85"/>
    <w:rsid w:val="00454CBF"/>
    <w:rsid w:val="0045524A"/>
    <w:rsid w:val="00455281"/>
    <w:rsid w:val="004552AD"/>
    <w:rsid w:val="00455474"/>
    <w:rsid w:val="00455498"/>
    <w:rsid w:val="0045599D"/>
    <w:rsid w:val="00456A2E"/>
    <w:rsid w:val="00456CD5"/>
    <w:rsid w:val="00456CDD"/>
    <w:rsid w:val="00456F98"/>
    <w:rsid w:val="00456F99"/>
    <w:rsid w:val="00457061"/>
    <w:rsid w:val="0045720B"/>
    <w:rsid w:val="004579CE"/>
    <w:rsid w:val="00457A59"/>
    <w:rsid w:val="00457B53"/>
    <w:rsid w:val="00460063"/>
    <w:rsid w:val="004601C5"/>
    <w:rsid w:val="0046064F"/>
    <w:rsid w:val="0046094D"/>
    <w:rsid w:val="00460C0E"/>
    <w:rsid w:val="00460D6F"/>
    <w:rsid w:val="00461B16"/>
    <w:rsid w:val="00461E42"/>
    <w:rsid w:val="00461FD9"/>
    <w:rsid w:val="00462227"/>
    <w:rsid w:val="004622AF"/>
    <w:rsid w:val="004629F3"/>
    <w:rsid w:val="00462C1D"/>
    <w:rsid w:val="0046370D"/>
    <w:rsid w:val="004638B6"/>
    <w:rsid w:val="00463A94"/>
    <w:rsid w:val="00463C85"/>
    <w:rsid w:val="00463F7E"/>
    <w:rsid w:val="00464438"/>
    <w:rsid w:val="004644AD"/>
    <w:rsid w:val="00464826"/>
    <w:rsid w:val="00464925"/>
    <w:rsid w:val="00464DE9"/>
    <w:rsid w:val="00464E48"/>
    <w:rsid w:val="00465335"/>
    <w:rsid w:val="00465749"/>
    <w:rsid w:val="00465B1C"/>
    <w:rsid w:val="00465B64"/>
    <w:rsid w:val="00465C34"/>
    <w:rsid w:val="00465E6F"/>
    <w:rsid w:val="00465EE9"/>
    <w:rsid w:val="00465FE9"/>
    <w:rsid w:val="00466309"/>
    <w:rsid w:val="004665A6"/>
    <w:rsid w:val="0046670C"/>
    <w:rsid w:val="00466A07"/>
    <w:rsid w:val="00466A81"/>
    <w:rsid w:val="00467340"/>
    <w:rsid w:val="004673E8"/>
    <w:rsid w:val="00467478"/>
    <w:rsid w:val="00467497"/>
    <w:rsid w:val="004674E2"/>
    <w:rsid w:val="00467A79"/>
    <w:rsid w:val="00467A92"/>
    <w:rsid w:val="00467F42"/>
    <w:rsid w:val="004703AC"/>
    <w:rsid w:val="00470445"/>
    <w:rsid w:val="0047061C"/>
    <w:rsid w:val="00470D48"/>
    <w:rsid w:val="00470F33"/>
    <w:rsid w:val="00470FAF"/>
    <w:rsid w:val="0047185B"/>
    <w:rsid w:val="00471A57"/>
    <w:rsid w:val="00472255"/>
    <w:rsid w:val="004724A1"/>
    <w:rsid w:val="00472765"/>
    <w:rsid w:val="004728BF"/>
    <w:rsid w:val="00472FE2"/>
    <w:rsid w:val="00473888"/>
    <w:rsid w:val="00473889"/>
    <w:rsid w:val="00473AA0"/>
    <w:rsid w:val="00473B38"/>
    <w:rsid w:val="00474310"/>
    <w:rsid w:val="0047445A"/>
    <w:rsid w:val="004747BA"/>
    <w:rsid w:val="004747CE"/>
    <w:rsid w:val="00474B0B"/>
    <w:rsid w:val="00474CEB"/>
    <w:rsid w:val="004751B9"/>
    <w:rsid w:val="0047555E"/>
    <w:rsid w:val="00475C54"/>
    <w:rsid w:val="00475C58"/>
    <w:rsid w:val="00475DC6"/>
    <w:rsid w:val="00475E64"/>
    <w:rsid w:val="00476288"/>
    <w:rsid w:val="0047628B"/>
    <w:rsid w:val="00476BB0"/>
    <w:rsid w:val="00476F96"/>
    <w:rsid w:val="004771BC"/>
    <w:rsid w:val="004776AF"/>
    <w:rsid w:val="00480DE6"/>
    <w:rsid w:val="00480F5D"/>
    <w:rsid w:val="00480F67"/>
    <w:rsid w:val="004810DD"/>
    <w:rsid w:val="004812B2"/>
    <w:rsid w:val="00481631"/>
    <w:rsid w:val="004816C9"/>
    <w:rsid w:val="0048189B"/>
    <w:rsid w:val="00481A4D"/>
    <w:rsid w:val="0048246E"/>
    <w:rsid w:val="004827F8"/>
    <w:rsid w:val="00482AE4"/>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5EEB"/>
    <w:rsid w:val="00485F87"/>
    <w:rsid w:val="004862E1"/>
    <w:rsid w:val="004872E6"/>
    <w:rsid w:val="00487521"/>
    <w:rsid w:val="004877F2"/>
    <w:rsid w:val="00487977"/>
    <w:rsid w:val="004879FA"/>
    <w:rsid w:val="004900C1"/>
    <w:rsid w:val="004900F3"/>
    <w:rsid w:val="00490130"/>
    <w:rsid w:val="00490290"/>
    <w:rsid w:val="004904D6"/>
    <w:rsid w:val="00490871"/>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96"/>
    <w:rsid w:val="00495F23"/>
    <w:rsid w:val="00496028"/>
    <w:rsid w:val="004960B7"/>
    <w:rsid w:val="0049626C"/>
    <w:rsid w:val="004967E8"/>
    <w:rsid w:val="00496859"/>
    <w:rsid w:val="00496A1C"/>
    <w:rsid w:val="00496C56"/>
    <w:rsid w:val="00497509"/>
    <w:rsid w:val="004977E5"/>
    <w:rsid w:val="00497972"/>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2060"/>
    <w:rsid w:val="004A2122"/>
    <w:rsid w:val="004A23C3"/>
    <w:rsid w:val="004A2E9B"/>
    <w:rsid w:val="004A31BE"/>
    <w:rsid w:val="004A3C1C"/>
    <w:rsid w:val="004A3C9D"/>
    <w:rsid w:val="004A4483"/>
    <w:rsid w:val="004A459C"/>
    <w:rsid w:val="004A4C1A"/>
    <w:rsid w:val="004A50D2"/>
    <w:rsid w:val="004A5495"/>
    <w:rsid w:val="004A5C4F"/>
    <w:rsid w:val="004A5EAD"/>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326"/>
    <w:rsid w:val="004B27A6"/>
    <w:rsid w:val="004B27AF"/>
    <w:rsid w:val="004B27F2"/>
    <w:rsid w:val="004B2D40"/>
    <w:rsid w:val="004B2DCC"/>
    <w:rsid w:val="004B2FCC"/>
    <w:rsid w:val="004B3172"/>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9AF"/>
    <w:rsid w:val="004C5B81"/>
    <w:rsid w:val="004C6907"/>
    <w:rsid w:val="004C6B38"/>
    <w:rsid w:val="004C6C15"/>
    <w:rsid w:val="004C765B"/>
    <w:rsid w:val="004C76B1"/>
    <w:rsid w:val="004C76BF"/>
    <w:rsid w:val="004C79E7"/>
    <w:rsid w:val="004C7A44"/>
    <w:rsid w:val="004C7E22"/>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80"/>
    <w:rsid w:val="004D4860"/>
    <w:rsid w:val="004D498E"/>
    <w:rsid w:val="004D50BB"/>
    <w:rsid w:val="004D5CBA"/>
    <w:rsid w:val="004D5E37"/>
    <w:rsid w:val="004D5EE7"/>
    <w:rsid w:val="004D5FF9"/>
    <w:rsid w:val="004D62A5"/>
    <w:rsid w:val="004D64B6"/>
    <w:rsid w:val="004D6591"/>
    <w:rsid w:val="004D65B7"/>
    <w:rsid w:val="004D681C"/>
    <w:rsid w:val="004D6C16"/>
    <w:rsid w:val="004D6E05"/>
    <w:rsid w:val="004D6E18"/>
    <w:rsid w:val="004D7664"/>
    <w:rsid w:val="004D797B"/>
    <w:rsid w:val="004D797C"/>
    <w:rsid w:val="004D7A77"/>
    <w:rsid w:val="004D7B78"/>
    <w:rsid w:val="004E0306"/>
    <w:rsid w:val="004E061C"/>
    <w:rsid w:val="004E0777"/>
    <w:rsid w:val="004E0919"/>
    <w:rsid w:val="004E0A73"/>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069"/>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E79"/>
    <w:rsid w:val="004F6F31"/>
    <w:rsid w:val="004F70D8"/>
    <w:rsid w:val="004F742F"/>
    <w:rsid w:val="004F7483"/>
    <w:rsid w:val="004F7732"/>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539"/>
    <w:rsid w:val="00502763"/>
    <w:rsid w:val="00502774"/>
    <w:rsid w:val="00502837"/>
    <w:rsid w:val="005028C4"/>
    <w:rsid w:val="00502A22"/>
    <w:rsid w:val="00502D22"/>
    <w:rsid w:val="005035EC"/>
    <w:rsid w:val="00504149"/>
    <w:rsid w:val="005041D7"/>
    <w:rsid w:val="0050462D"/>
    <w:rsid w:val="0050473B"/>
    <w:rsid w:val="00504758"/>
    <w:rsid w:val="005047B2"/>
    <w:rsid w:val="00504B20"/>
    <w:rsid w:val="00504B26"/>
    <w:rsid w:val="00504B6B"/>
    <w:rsid w:val="00504D83"/>
    <w:rsid w:val="00504F1B"/>
    <w:rsid w:val="00504FDB"/>
    <w:rsid w:val="00505499"/>
    <w:rsid w:val="0050557D"/>
    <w:rsid w:val="0050575B"/>
    <w:rsid w:val="00506055"/>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0CC"/>
    <w:rsid w:val="00514277"/>
    <w:rsid w:val="00514EFE"/>
    <w:rsid w:val="00515093"/>
    <w:rsid w:val="0051522D"/>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C5E"/>
    <w:rsid w:val="005220F2"/>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2DF5"/>
    <w:rsid w:val="0053384E"/>
    <w:rsid w:val="00533AAF"/>
    <w:rsid w:val="00533F33"/>
    <w:rsid w:val="005343A5"/>
    <w:rsid w:val="00534475"/>
    <w:rsid w:val="00534931"/>
    <w:rsid w:val="00534C67"/>
    <w:rsid w:val="00534F57"/>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41"/>
    <w:rsid w:val="00547BFF"/>
    <w:rsid w:val="00550028"/>
    <w:rsid w:val="005501AF"/>
    <w:rsid w:val="00550282"/>
    <w:rsid w:val="00550C8C"/>
    <w:rsid w:val="00550E68"/>
    <w:rsid w:val="0055115E"/>
    <w:rsid w:val="00551699"/>
    <w:rsid w:val="005518E7"/>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6D"/>
    <w:rsid w:val="00554587"/>
    <w:rsid w:val="005545D4"/>
    <w:rsid w:val="0055462A"/>
    <w:rsid w:val="00554B1D"/>
    <w:rsid w:val="00554D49"/>
    <w:rsid w:val="00554E9B"/>
    <w:rsid w:val="00554F4A"/>
    <w:rsid w:val="00555BD7"/>
    <w:rsid w:val="0055624C"/>
    <w:rsid w:val="0055686B"/>
    <w:rsid w:val="00556984"/>
    <w:rsid w:val="00556AD1"/>
    <w:rsid w:val="00556BCF"/>
    <w:rsid w:val="00556F10"/>
    <w:rsid w:val="00556F81"/>
    <w:rsid w:val="00556FF7"/>
    <w:rsid w:val="00557280"/>
    <w:rsid w:val="00557348"/>
    <w:rsid w:val="0055763F"/>
    <w:rsid w:val="00557A21"/>
    <w:rsid w:val="00557A7B"/>
    <w:rsid w:val="00557B08"/>
    <w:rsid w:val="0056097C"/>
    <w:rsid w:val="00560AA1"/>
    <w:rsid w:val="00560B95"/>
    <w:rsid w:val="00560E90"/>
    <w:rsid w:val="005612F4"/>
    <w:rsid w:val="0056168B"/>
    <w:rsid w:val="005616C3"/>
    <w:rsid w:val="00561944"/>
    <w:rsid w:val="00561C3A"/>
    <w:rsid w:val="00562299"/>
    <w:rsid w:val="00562346"/>
    <w:rsid w:val="005624CE"/>
    <w:rsid w:val="00562982"/>
    <w:rsid w:val="00562E7F"/>
    <w:rsid w:val="005634ED"/>
    <w:rsid w:val="00563517"/>
    <w:rsid w:val="00563907"/>
    <w:rsid w:val="00563B44"/>
    <w:rsid w:val="00563B88"/>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BB"/>
    <w:rsid w:val="005734F9"/>
    <w:rsid w:val="005735FA"/>
    <w:rsid w:val="0057372D"/>
    <w:rsid w:val="00573A4C"/>
    <w:rsid w:val="0057403C"/>
    <w:rsid w:val="0057438F"/>
    <w:rsid w:val="00574681"/>
    <w:rsid w:val="005748B4"/>
    <w:rsid w:val="00574AC6"/>
    <w:rsid w:val="00574E44"/>
    <w:rsid w:val="00574F4D"/>
    <w:rsid w:val="00575ABD"/>
    <w:rsid w:val="00575AD8"/>
    <w:rsid w:val="00575BFD"/>
    <w:rsid w:val="00575DAE"/>
    <w:rsid w:val="00576285"/>
    <w:rsid w:val="00576479"/>
    <w:rsid w:val="00576666"/>
    <w:rsid w:val="005767A5"/>
    <w:rsid w:val="00576D59"/>
    <w:rsid w:val="00577452"/>
    <w:rsid w:val="00577743"/>
    <w:rsid w:val="005778AB"/>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EC7"/>
    <w:rsid w:val="00583F06"/>
    <w:rsid w:val="00583F45"/>
    <w:rsid w:val="00583F98"/>
    <w:rsid w:val="0058471E"/>
    <w:rsid w:val="00584814"/>
    <w:rsid w:val="00584A43"/>
    <w:rsid w:val="00584AAE"/>
    <w:rsid w:val="00584B3E"/>
    <w:rsid w:val="00585271"/>
    <w:rsid w:val="0058527F"/>
    <w:rsid w:val="005855CF"/>
    <w:rsid w:val="00585735"/>
    <w:rsid w:val="005857D2"/>
    <w:rsid w:val="00585AF2"/>
    <w:rsid w:val="00585D4C"/>
    <w:rsid w:val="00586103"/>
    <w:rsid w:val="00586A58"/>
    <w:rsid w:val="00586F9D"/>
    <w:rsid w:val="00587261"/>
    <w:rsid w:val="005873EA"/>
    <w:rsid w:val="0058747B"/>
    <w:rsid w:val="00587AAA"/>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80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46"/>
    <w:rsid w:val="005B3CA2"/>
    <w:rsid w:val="005B4677"/>
    <w:rsid w:val="005B480D"/>
    <w:rsid w:val="005B481B"/>
    <w:rsid w:val="005B4E9A"/>
    <w:rsid w:val="005B4EBF"/>
    <w:rsid w:val="005B4F84"/>
    <w:rsid w:val="005B5556"/>
    <w:rsid w:val="005B55CE"/>
    <w:rsid w:val="005B5789"/>
    <w:rsid w:val="005B6095"/>
    <w:rsid w:val="005B60CC"/>
    <w:rsid w:val="005B6237"/>
    <w:rsid w:val="005B6384"/>
    <w:rsid w:val="005B65BA"/>
    <w:rsid w:val="005B6E39"/>
    <w:rsid w:val="005B6F12"/>
    <w:rsid w:val="005B709F"/>
    <w:rsid w:val="005B7452"/>
    <w:rsid w:val="005C01CC"/>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922"/>
    <w:rsid w:val="005C3BBD"/>
    <w:rsid w:val="005C3CF4"/>
    <w:rsid w:val="005C3F00"/>
    <w:rsid w:val="005C3F4F"/>
    <w:rsid w:val="005C410B"/>
    <w:rsid w:val="005C45F3"/>
    <w:rsid w:val="005C487B"/>
    <w:rsid w:val="005C4F2C"/>
    <w:rsid w:val="005C4FEC"/>
    <w:rsid w:val="005C5093"/>
    <w:rsid w:val="005C5355"/>
    <w:rsid w:val="005C60C2"/>
    <w:rsid w:val="005C62BF"/>
    <w:rsid w:val="005C6786"/>
    <w:rsid w:val="005C6B81"/>
    <w:rsid w:val="005C73BD"/>
    <w:rsid w:val="005C7C2A"/>
    <w:rsid w:val="005C7CC7"/>
    <w:rsid w:val="005D0403"/>
    <w:rsid w:val="005D1464"/>
    <w:rsid w:val="005D1555"/>
    <w:rsid w:val="005D168D"/>
    <w:rsid w:val="005D16D3"/>
    <w:rsid w:val="005D17EB"/>
    <w:rsid w:val="005D1A70"/>
    <w:rsid w:val="005D1BBC"/>
    <w:rsid w:val="005D1EAB"/>
    <w:rsid w:val="005D23BF"/>
    <w:rsid w:val="005D2661"/>
    <w:rsid w:val="005D2748"/>
    <w:rsid w:val="005D2A69"/>
    <w:rsid w:val="005D2BCA"/>
    <w:rsid w:val="005D2D05"/>
    <w:rsid w:val="005D3297"/>
    <w:rsid w:val="005D35DC"/>
    <w:rsid w:val="005D36E3"/>
    <w:rsid w:val="005D38DE"/>
    <w:rsid w:val="005D3ECC"/>
    <w:rsid w:val="005D402E"/>
    <w:rsid w:val="005D429F"/>
    <w:rsid w:val="005D4659"/>
    <w:rsid w:val="005D4AFF"/>
    <w:rsid w:val="005D4D98"/>
    <w:rsid w:val="005D4F02"/>
    <w:rsid w:val="005D4F82"/>
    <w:rsid w:val="005D5090"/>
    <w:rsid w:val="005D5178"/>
    <w:rsid w:val="005D5536"/>
    <w:rsid w:val="005D5FF7"/>
    <w:rsid w:val="005D6BCD"/>
    <w:rsid w:val="005D6F7E"/>
    <w:rsid w:val="005D73C3"/>
    <w:rsid w:val="005D74C8"/>
    <w:rsid w:val="005D765A"/>
    <w:rsid w:val="005D7FD1"/>
    <w:rsid w:val="005D7FD7"/>
    <w:rsid w:val="005E034C"/>
    <w:rsid w:val="005E0397"/>
    <w:rsid w:val="005E03F1"/>
    <w:rsid w:val="005E0769"/>
    <w:rsid w:val="005E093C"/>
    <w:rsid w:val="005E0BF8"/>
    <w:rsid w:val="005E0D01"/>
    <w:rsid w:val="005E0D31"/>
    <w:rsid w:val="005E10CA"/>
    <w:rsid w:val="005E1250"/>
    <w:rsid w:val="005E1B09"/>
    <w:rsid w:val="005E1E53"/>
    <w:rsid w:val="005E227A"/>
    <w:rsid w:val="005E27AA"/>
    <w:rsid w:val="005E29A6"/>
    <w:rsid w:val="005E2CE9"/>
    <w:rsid w:val="005E2CF0"/>
    <w:rsid w:val="005E30A1"/>
    <w:rsid w:val="005E3369"/>
    <w:rsid w:val="005E3512"/>
    <w:rsid w:val="005E3580"/>
    <w:rsid w:val="005E36F6"/>
    <w:rsid w:val="005E3CBE"/>
    <w:rsid w:val="005E41D1"/>
    <w:rsid w:val="005E44D7"/>
    <w:rsid w:val="005E4B48"/>
    <w:rsid w:val="005E4E13"/>
    <w:rsid w:val="005E4EF3"/>
    <w:rsid w:val="005E53DF"/>
    <w:rsid w:val="005E5B8E"/>
    <w:rsid w:val="005E5BDF"/>
    <w:rsid w:val="005E62C0"/>
    <w:rsid w:val="005E642F"/>
    <w:rsid w:val="005E656B"/>
    <w:rsid w:val="005E6CBD"/>
    <w:rsid w:val="005E6D35"/>
    <w:rsid w:val="005E6FC0"/>
    <w:rsid w:val="005E7078"/>
    <w:rsid w:val="005E7182"/>
    <w:rsid w:val="005E718B"/>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9F7"/>
    <w:rsid w:val="00600CFC"/>
    <w:rsid w:val="00600D9F"/>
    <w:rsid w:val="00600E9C"/>
    <w:rsid w:val="00600F00"/>
    <w:rsid w:val="00601188"/>
    <w:rsid w:val="006013E6"/>
    <w:rsid w:val="006014CA"/>
    <w:rsid w:val="0060169F"/>
    <w:rsid w:val="006019AE"/>
    <w:rsid w:val="00601FC2"/>
    <w:rsid w:val="00602065"/>
    <w:rsid w:val="0060215C"/>
    <w:rsid w:val="00602201"/>
    <w:rsid w:val="0060269E"/>
    <w:rsid w:val="00602724"/>
    <w:rsid w:val="006029B2"/>
    <w:rsid w:val="00603266"/>
    <w:rsid w:val="006038FC"/>
    <w:rsid w:val="00603C69"/>
    <w:rsid w:val="006044EC"/>
    <w:rsid w:val="0060526F"/>
    <w:rsid w:val="006059A4"/>
    <w:rsid w:val="006059AC"/>
    <w:rsid w:val="00606080"/>
    <w:rsid w:val="00606228"/>
    <w:rsid w:val="00606474"/>
    <w:rsid w:val="00606577"/>
    <w:rsid w:val="006067FC"/>
    <w:rsid w:val="00606911"/>
    <w:rsid w:val="0060692B"/>
    <w:rsid w:val="00606A3F"/>
    <w:rsid w:val="00606CF2"/>
    <w:rsid w:val="00606DDC"/>
    <w:rsid w:val="00607108"/>
    <w:rsid w:val="0060788A"/>
    <w:rsid w:val="00607977"/>
    <w:rsid w:val="00607FFC"/>
    <w:rsid w:val="006102C0"/>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16B"/>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645"/>
    <w:rsid w:val="00617A73"/>
    <w:rsid w:val="00617AA2"/>
    <w:rsid w:val="00617CBF"/>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E8C"/>
    <w:rsid w:val="006234B2"/>
    <w:rsid w:val="00623562"/>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3F7"/>
    <w:rsid w:val="0063050F"/>
    <w:rsid w:val="00630586"/>
    <w:rsid w:val="006305DE"/>
    <w:rsid w:val="00630B0E"/>
    <w:rsid w:val="00630D4C"/>
    <w:rsid w:val="00630EC9"/>
    <w:rsid w:val="00630F1B"/>
    <w:rsid w:val="00631214"/>
    <w:rsid w:val="006313B5"/>
    <w:rsid w:val="006315A9"/>
    <w:rsid w:val="0063185E"/>
    <w:rsid w:val="006318C3"/>
    <w:rsid w:val="00631CF3"/>
    <w:rsid w:val="00631DCA"/>
    <w:rsid w:val="00631FF0"/>
    <w:rsid w:val="00632024"/>
    <w:rsid w:val="00632AE8"/>
    <w:rsid w:val="00632F11"/>
    <w:rsid w:val="0063311C"/>
    <w:rsid w:val="00633F66"/>
    <w:rsid w:val="00633F7B"/>
    <w:rsid w:val="00634247"/>
    <w:rsid w:val="00634347"/>
    <w:rsid w:val="00634A0F"/>
    <w:rsid w:val="00634FEB"/>
    <w:rsid w:val="006353FB"/>
    <w:rsid w:val="00635D02"/>
    <w:rsid w:val="00635D28"/>
    <w:rsid w:val="00636631"/>
    <w:rsid w:val="006366E7"/>
    <w:rsid w:val="00636766"/>
    <w:rsid w:val="0063676F"/>
    <w:rsid w:val="006369F8"/>
    <w:rsid w:val="00636FE4"/>
    <w:rsid w:val="006370C8"/>
    <w:rsid w:val="00637408"/>
    <w:rsid w:val="006376B3"/>
    <w:rsid w:val="00637805"/>
    <w:rsid w:val="00637921"/>
    <w:rsid w:val="006403D5"/>
    <w:rsid w:val="006404D4"/>
    <w:rsid w:val="00640A7D"/>
    <w:rsid w:val="00640D1E"/>
    <w:rsid w:val="006414C3"/>
    <w:rsid w:val="00641970"/>
    <w:rsid w:val="00641C4C"/>
    <w:rsid w:val="0064232A"/>
    <w:rsid w:val="006428ED"/>
    <w:rsid w:val="0064292A"/>
    <w:rsid w:val="00642B09"/>
    <w:rsid w:val="00642DF9"/>
    <w:rsid w:val="00643348"/>
    <w:rsid w:val="00643689"/>
    <w:rsid w:val="00643855"/>
    <w:rsid w:val="00643B3E"/>
    <w:rsid w:val="00643DAE"/>
    <w:rsid w:val="00643EA3"/>
    <w:rsid w:val="00643EFB"/>
    <w:rsid w:val="00644558"/>
    <w:rsid w:val="0064491E"/>
    <w:rsid w:val="00644964"/>
    <w:rsid w:val="00644D1E"/>
    <w:rsid w:val="00644DB3"/>
    <w:rsid w:val="00645E9B"/>
    <w:rsid w:val="00645F1A"/>
    <w:rsid w:val="00646340"/>
    <w:rsid w:val="0064660F"/>
    <w:rsid w:val="00646EDF"/>
    <w:rsid w:val="00646FFA"/>
    <w:rsid w:val="00647604"/>
    <w:rsid w:val="00647A19"/>
    <w:rsid w:val="00647BE1"/>
    <w:rsid w:val="00650093"/>
    <w:rsid w:val="00651412"/>
    <w:rsid w:val="00651B66"/>
    <w:rsid w:val="00652454"/>
    <w:rsid w:val="00652572"/>
    <w:rsid w:val="006527BB"/>
    <w:rsid w:val="00652A97"/>
    <w:rsid w:val="00652BB6"/>
    <w:rsid w:val="0065381D"/>
    <w:rsid w:val="00653A86"/>
    <w:rsid w:val="00653C5C"/>
    <w:rsid w:val="00653FE2"/>
    <w:rsid w:val="006544FD"/>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2D0E"/>
    <w:rsid w:val="0066309C"/>
    <w:rsid w:val="00663536"/>
    <w:rsid w:val="006636D2"/>
    <w:rsid w:val="006639A0"/>
    <w:rsid w:val="00664044"/>
    <w:rsid w:val="00664127"/>
    <w:rsid w:val="00664C12"/>
    <w:rsid w:val="006651C9"/>
    <w:rsid w:val="00665296"/>
    <w:rsid w:val="0066590A"/>
    <w:rsid w:val="006670CE"/>
    <w:rsid w:val="006672B0"/>
    <w:rsid w:val="00667733"/>
    <w:rsid w:val="00667E4C"/>
    <w:rsid w:val="00667FB6"/>
    <w:rsid w:val="0067018B"/>
    <w:rsid w:val="0067079A"/>
    <w:rsid w:val="00670BC1"/>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293"/>
    <w:rsid w:val="0068035C"/>
    <w:rsid w:val="006804B0"/>
    <w:rsid w:val="006808FF"/>
    <w:rsid w:val="00680D00"/>
    <w:rsid w:val="00680D47"/>
    <w:rsid w:val="00680D7D"/>
    <w:rsid w:val="00680EA8"/>
    <w:rsid w:val="00681623"/>
    <w:rsid w:val="00681E34"/>
    <w:rsid w:val="006820FF"/>
    <w:rsid w:val="00682175"/>
    <w:rsid w:val="00682315"/>
    <w:rsid w:val="00682827"/>
    <w:rsid w:val="0068288B"/>
    <w:rsid w:val="00682945"/>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6FAB"/>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3E0C"/>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8E5"/>
    <w:rsid w:val="006A0CC9"/>
    <w:rsid w:val="006A0ED5"/>
    <w:rsid w:val="006A0EEE"/>
    <w:rsid w:val="006A1057"/>
    <w:rsid w:val="006A16E6"/>
    <w:rsid w:val="006A17A4"/>
    <w:rsid w:val="006A1B26"/>
    <w:rsid w:val="006A1D17"/>
    <w:rsid w:val="006A1EBC"/>
    <w:rsid w:val="006A2C04"/>
    <w:rsid w:val="006A2C5A"/>
    <w:rsid w:val="006A2D89"/>
    <w:rsid w:val="006A3004"/>
    <w:rsid w:val="006A3176"/>
    <w:rsid w:val="006A320F"/>
    <w:rsid w:val="006A3211"/>
    <w:rsid w:val="006A3405"/>
    <w:rsid w:val="006A354B"/>
    <w:rsid w:val="006A35A3"/>
    <w:rsid w:val="006A3803"/>
    <w:rsid w:val="006A393E"/>
    <w:rsid w:val="006A395E"/>
    <w:rsid w:val="006A3B42"/>
    <w:rsid w:val="006A3F89"/>
    <w:rsid w:val="006A401E"/>
    <w:rsid w:val="006A4ACC"/>
    <w:rsid w:val="006A4AEE"/>
    <w:rsid w:val="006A4C11"/>
    <w:rsid w:val="006A506C"/>
    <w:rsid w:val="006A50A1"/>
    <w:rsid w:val="006A532D"/>
    <w:rsid w:val="006A535C"/>
    <w:rsid w:val="006A5D37"/>
    <w:rsid w:val="006A5FEF"/>
    <w:rsid w:val="006A61B3"/>
    <w:rsid w:val="006A657E"/>
    <w:rsid w:val="006A666B"/>
    <w:rsid w:val="006A7105"/>
    <w:rsid w:val="006A71BF"/>
    <w:rsid w:val="006A7322"/>
    <w:rsid w:val="006A78E3"/>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1D"/>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C1A"/>
    <w:rsid w:val="006C4D31"/>
    <w:rsid w:val="006C4F6A"/>
    <w:rsid w:val="006C641E"/>
    <w:rsid w:val="006C65FB"/>
    <w:rsid w:val="006C6B64"/>
    <w:rsid w:val="006C6D84"/>
    <w:rsid w:val="006C6EFB"/>
    <w:rsid w:val="006C7368"/>
    <w:rsid w:val="006C73AD"/>
    <w:rsid w:val="006C76A4"/>
    <w:rsid w:val="006C76CF"/>
    <w:rsid w:val="006C7730"/>
    <w:rsid w:val="006C7CFA"/>
    <w:rsid w:val="006C7FE7"/>
    <w:rsid w:val="006D02D4"/>
    <w:rsid w:val="006D03A0"/>
    <w:rsid w:val="006D03C7"/>
    <w:rsid w:val="006D0742"/>
    <w:rsid w:val="006D0C2C"/>
    <w:rsid w:val="006D0EAD"/>
    <w:rsid w:val="006D0F0D"/>
    <w:rsid w:val="006D157F"/>
    <w:rsid w:val="006D170A"/>
    <w:rsid w:val="006D1CDF"/>
    <w:rsid w:val="006D1EC4"/>
    <w:rsid w:val="006D23AD"/>
    <w:rsid w:val="006D241E"/>
    <w:rsid w:val="006D25C0"/>
    <w:rsid w:val="006D2BF6"/>
    <w:rsid w:val="006D2F4A"/>
    <w:rsid w:val="006D2FB4"/>
    <w:rsid w:val="006D35EF"/>
    <w:rsid w:val="006D37D8"/>
    <w:rsid w:val="006D407B"/>
    <w:rsid w:val="006D4287"/>
    <w:rsid w:val="006D467C"/>
    <w:rsid w:val="006D4D12"/>
    <w:rsid w:val="006D4D34"/>
    <w:rsid w:val="006D4D9B"/>
    <w:rsid w:val="006D4F60"/>
    <w:rsid w:val="006D5170"/>
    <w:rsid w:val="006D533E"/>
    <w:rsid w:val="006D56EA"/>
    <w:rsid w:val="006D56F6"/>
    <w:rsid w:val="006D5855"/>
    <w:rsid w:val="006D60BA"/>
    <w:rsid w:val="006D668C"/>
    <w:rsid w:val="006D6BF0"/>
    <w:rsid w:val="006D7035"/>
    <w:rsid w:val="006D7406"/>
    <w:rsid w:val="006D7558"/>
    <w:rsid w:val="006D7E9A"/>
    <w:rsid w:val="006E02D1"/>
    <w:rsid w:val="006E0609"/>
    <w:rsid w:val="006E0803"/>
    <w:rsid w:val="006E092C"/>
    <w:rsid w:val="006E0B41"/>
    <w:rsid w:val="006E0CE4"/>
    <w:rsid w:val="006E0D05"/>
    <w:rsid w:val="006E11B6"/>
    <w:rsid w:val="006E184C"/>
    <w:rsid w:val="006E18E7"/>
    <w:rsid w:val="006E1B64"/>
    <w:rsid w:val="006E1DD7"/>
    <w:rsid w:val="006E234B"/>
    <w:rsid w:val="006E2961"/>
    <w:rsid w:val="006E2D92"/>
    <w:rsid w:val="006E349A"/>
    <w:rsid w:val="006E4202"/>
    <w:rsid w:val="006E46AB"/>
    <w:rsid w:val="006E4DBB"/>
    <w:rsid w:val="006E4DDE"/>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DA7"/>
    <w:rsid w:val="006F0FA5"/>
    <w:rsid w:val="006F1348"/>
    <w:rsid w:val="006F1968"/>
    <w:rsid w:val="006F1B1F"/>
    <w:rsid w:val="006F1CF8"/>
    <w:rsid w:val="006F1D3A"/>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F87"/>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07C12"/>
    <w:rsid w:val="00710634"/>
    <w:rsid w:val="00710993"/>
    <w:rsid w:val="00710C6C"/>
    <w:rsid w:val="00710DFD"/>
    <w:rsid w:val="00710E41"/>
    <w:rsid w:val="0071132D"/>
    <w:rsid w:val="00711379"/>
    <w:rsid w:val="00711787"/>
    <w:rsid w:val="007119DE"/>
    <w:rsid w:val="00711C86"/>
    <w:rsid w:val="00712068"/>
    <w:rsid w:val="007122CF"/>
    <w:rsid w:val="007124D1"/>
    <w:rsid w:val="007128FB"/>
    <w:rsid w:val="00712BCB"/>
    <w:rsid w:val="00712BFE"/>
    <w:rsid w:val="00712F17"/>
    <w:rsid w:val="0071328C"/>
    <w:rsid w:val="007133A4"/>
    <w:rsid w:val="00713479"/>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6C6A"/>
    <w:rsid w:val="0071778F"/>
    <w:rsid w:val="007179B3"/>
    <w:rsid w:val="00717CEB"/>
    <w:rsid w:val="00720016"/>
    <w:rsid w:val="007200C1"/>
    <w:rsid w:val="00720198"/>
    <w:rsid w:val="00720B56"/>
    <w:rsid w:val="0072123D"/>
    <w:rsid w:val="007214E3"/>
    <w:rsid w:val="00721A63"/>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31"/>
    <w:rsid w:val="00726D68"/>
    <w:rsid w:val="00726FF7"/>
    <w:rsid w:val="007272D6"/>
    <w:rsid w:val="007274D5"/>
    <w:rsid w:val="00727A7D"/>
    <w:rsid w:val="00727EDD"/>
    <w:rsid w:val="00727F09"/>
    <w:rsid w:val="007302E9"/>
    <w:rsid w:val="00730323"/>
    <w:rsid w:val="00730488"/>
    <w:rsid w:val="00730685"/>
    <w:rsid w:val="00731336"/>
    <w:rsid w:val="00731787"/>
    <w:rsid w:val="007317EE"/>
    <w:rsid w:val="00731B11"/>
    <w:rsid w:val="00731EC9"/>
    <w:rsid w:val="007320B9"/>
    <w:rsid w:val="0073252D"/>
    <w:rsid w:val="00732899"/>
    <w:rsid w:val="007329D8"/>
    <w:rsid w:val="00732D1B"/>
    <w:rsid w:val="0073308D"/>
    <w:rsid w:val="0073327F"/>
    <w:rsid w:val="00733434"/>
    <w:rsid w:val="007335A3"/>
    <w:rsid w:val="00733AA7"/>
    <w:rsid w:val="00733DA0"/>
    <w:rsid w:val="00734374"/>
    <w:rsid w:val="00734496"/>
    <w:rsid w:val="00734B47"/>
    <w:rsid w:val="00734EE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428"/>
    <w:rsid w:val="007416B4"/>
    <w:rsid w:val="007416B6"/>
    <w:rsid w:val="00741858"/>
    <w:rsid w:val="00741892"/>
    <w:rsid w:val="00741A84"/>
    <w:rsid w:val="00741B13"/>
    <w:rsid w:val="0074209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4ED3"/>
    <w:rsid w:val="00745509"/>
    <w:rsid w:val="00745BFD"/>
    <w:rsid w:val="00745E7C"/>
    <w:rsid w:val="00745EB9"/>
    <w:rsid w:val="007460C2"/>
    <w:rsid w:val="00746191"/>
    <w:rsid w:val="007461E2"/>
    <w:rsid w:val="00746431"/>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81F"/>
    <w:rsid w:val="00753A46"/>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26B"/>
    <w:rsid w:val="00767744"/>
    <w:rsid w:val="00767EF8"/>
    <w:rsid w:val="007706EA"/>
    <w:rsid w:val="0077084A"/>
    <w:rsid w:val="007709E1"/>
    <w:rsid w:val="00770B15"/>
    <w:rsid w:val="007715C5"/>
    <w:rsid w:val="0077172E"/>
    <w:rsid w:val="007717DA"/>
    <w:rsid w:val="007719DC"/>
    <w:rsid w:val="00771DF8"/>
    <w:rsid w:val="00772078"/>
    <w:rsid w:val="00772B2A"/>
    <w:rsid w:val="00772F85"/>
    <w:rsid w:val="00773074"/>
    <w:rsid w:val="0077334A"/>
    <w:rsid w:val="007737CF"/>
    <w:rsid w:val="00773BB9"/>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5E7"/>
    <w:rsid w:val="00777E4C"/>
    <w:rsid w:val="0078023E"/>
    <w:rsid w:val="007802AA"/>
    <w:rsid w:val="00780316"/>
    <w:rsid w:val="007803C8"/>
    <w:rsid w:val="007806B2"/>
    <w:rsid w:val="007809F3"/>
    <w:rsid w:val="007819C0"/>
    <w:rsid w:val="00781A00"/>
    <w:rsid w:val="00781F2E"/>
    <w:rsid w:val="00782065"/>
    <w:rsid w:val="007821D6"/>
    <w:rsid w:val="007825D7"/>
    <w:rsid w:val="007828BF"/>
    <w:rsid w:val="00782B82"/>
    <w:rsid w:val="00782CBF"/>
    <w:rsid w:val="0078303D"/>
    <w:rsid w:val="0078363A"/>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DC0"/>
    <w:rsid w:val="007927AB"/>
    <w:rsid w:val="007927C2"/>
    <w:rsid w:val="00792A56"/>
    <w:rsid w:val="00792FEA"/>
    <w:rsid w:val="007932FC"/>
    <w:rsid w:val="007934F2"/>
    <w:rsid w:val="007938FC"/>
    <w:rsid w:val="007939F1"/>
    <w:rsid w:val="00793C5A"/>
    <w:rsid w:val="007941ED"/>
    <w:rsid w:val="00794C26"/>
    <w:rsid w:val="00795133"/>
    <w:rsid w:val="0079517B"/>
    <w:rsid w:val="0079535F"/>
    <w:rsid w:val="0079564D"/>
    <w:rsid w:val="00795B86"/>
    <w:rsid w:val="00796085"/>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AE"/>
    <w:rsid w:val="007A4FE9"/>
    <w:rsid w:val="007A5070"/>
    <w:rsid w:val="007A53E6"/>
    <w:rsid w:val="007A5654"/>
    <w:rsid w:val="007A56FE"/>
    <w:rsid w:val="007A5D74"/>
    <w:rsid w:val="007A5F2B"/>
    <w:rsid w:val="007A5FC0"/>
    <w:rsid w:val="007A60A3"/>
    <w:rsid w:val="007A63C8"/>
    <w:rsid w:val="007A6404"/>
    <w:rsid w:val="007A66E6"/>
    <w:rsid w:val="007A68E9"/>
    <w:rsid w:val="007A6D27"/>
    <w:rsid w:val="007A6D8C"/>
    <w:rsid w:val="007A6F25"/>
    <w:rsid w:val="007A7311"/>
    <w:rsid w:val="007A7392"/>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CF1"/>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20C6"/>
    <w:rsid w:val="007C20E8"/>
    <w:rsid w:val="007C2104"/>
    <w:rsid w:val="007C22AE"/>
    <w:rsid w:val="007C2308"/>
    <w:rsid w:val="007C27E3"/>
    <w:rsid w:val="007C30A7"/>
    <w:rsid w:val="007C30B9"/>
    <w:rsid w:val="007C3441"/>
    <w:rsid w:val="007C373B"/>
    <w:rsid w:val="007C3A50"/>
    <w:rsid w:val="007C3CA9"/>
    <w:rsid w:val="007C4AD1"/>
    <w:rsid w:val="007C4D7D"/>
    <w:rsid w:val="007C5886"/>
    <w:rsid w:val="007C5AA4"/>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722"/>
    <w:rsid w:val="007D0802"/>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B20"/>
    <w:rsid w:val="007D4BBC"/>
    <w:rsid w:val="007D4DB1"/>
    <w:rsid w:val="007D4ED5"/>
    <w:rsid w:val="007D4F16"/>
    <w:rsid w:val="007D50AF"/>
    <w:rsid w:val="007D5257"/>
    <w:rsid w:val="007D5927"/>
    <w:rsid w:val="007D5F1E"/>
    <w:rsid w:val="007D61DA"/>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585"/>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25A"/>
    <w:rsid w:val="007F334A"/>
    <w:rsid w:val="007F364F"/>
    <w:rsid w:val="007F367A"/>
    <w:rsid w:val="007F39C0"/>
    <w:rsid w:val="007F39F7"/>
    <w:rsid w:val="007F3CC5"/>
    <w:rsid w:val="007F3D46"/>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820"/>
    <w:rsid w:val="007F6A14"/>
    <w:rsid w:val="007F6A42"/>
    <w:rsid w:val="007F6DB3"/>
    <w:rsid w:val="007F6E14"/>
    <w:rsid w:val="007F6E4C"/>
    <w:rsid w:val="007F77C3"/>
    <w:rsid w:val="007F7895"/>
    <w:rsid w:val="007F7AA1"/>
    <w:rsid w:val="007F7C63"/>
    <w:rsid w:val="007F7E9C"/>
    <w:rsid w:val="00800856"/>
    <w:rsid w:val="008008D0"/>
    <w:rsid w:val="00800A77"/>
    <w:rsid w:val="00800FFE"/>
    <w:rsid w:val="0080127C"/>
    <w:rsid w:val="0080136D"/>
    <w:rsid w:val="008013A2"/>
    <w:rsid w:val="008013BD"/>
    <w:rsid w:val="00801429"/>
    <w:rsid w:val="00801973"/>
    <w:rsid w:val="00801B33"/>
    <w:rsid w:val="00801BBC"/>
    <w:rsid w:val="00801CC3"/>
    <w:rsid w:val="00801CC5"/>
    <w:rsid w:val="00801DE0"/>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458"/>
    <w:rsid w:val="00804DD3"/>
    <w:rsid w:val="00805064"/>
    <w:rsid w:val="0080526E"/>
    <w:rsid w:val="008053D3"/>
    <w:rsid w:val="0080576A"/>
    <w:rsid w:val="00806086"/>
    <w:rsid w:val="0080639B"/>
    <w:rsid w:val="008063F3"/>
    <w:rsid w:val="008065AD"/>
    <w:rsid w:val="00806624"/>
    <w:rsid w:val="008068E4"/>
    <w:rsid w:val="00806E98"/>
    <w:rsid w:val="00806F03"/>
    <w:rsid w:val="00806FA5"/>
    <w:rsid w:val="008070DD"/>
    <w:rsid w:val="008078F4"/>
    <w:rsid w:val="008101BB"/>
    <w:rsid w:val="00810354"/>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725"/>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0F02"/>
    <w:rsid w:val="008315E8"/>
    <w:rsid w:val="008317CB"/>
    <w:rsid w:val="00831963"/>
    <w:rsid w:val="00831A61"/>
    <w:rsid w:val="0083276A"/>
    <w:rsid w:val="00832871"/>
    <w:rsid w:val="00832B6E"/>
    <w:rsid w:val="00832C54"/>
    <w:rsid w:val="00832DC0"/>
    <w:rsid w:val="0083316F"/>
    <w:rsid w:val="008331BD"/>
    <w:rsid w:val="008333F5"/>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D7F"/>
    <w:rsid w:val="00850043"/>
    <w:rsid w:val="008502CE"/>
    <w:rsid w:val="008503CE"/>
    <w:rsid w:val="008504B4"/>
    <w:rsid w:val="008505C2"/>
    <w:rsid w:val="00850748"/>
    <w:rsid w:val="008507AB"/>
    <w:rsid w:val="00850B03"/>
    <w:rsid w:val="00850D24"/>
    <w:rsid w:val="008517BD"/>
    <w:rsid w:val="00851BAB"/>
    <w:rsid w:val="00851C4D"/>
    <w:rsid w:val="00851E79"/>
    <w:rsid w:val="00851F47"/>
    <w:rsid w:val="00851F60"/>
    <w:rsid w:val="00852135"/>
    <w:rsid w:val="0085292B"/>
    <w:rsid w:val="00852B3D"/>
    <w:rsid w:val="00852B5F"/>
    <w:rsid w:val="00852CFA"/>
    <w:rsid w:val="008532D0"/>
    <w:rsid w:val="008533F1"/>
    <w:rsid w:val="00853446"/>
    <w:rsid w:val="00853494"/>
    <w:rsid w:val="00853C71"/>
    <w:rsid w:val="00853E59"/>
    <w:rsid w:val="0085423F"/>
    <w:rsid w:val="00854486"/>
    <w:rsid w:val="008544A8"/>
    <w:rsid w:val="0085454E"/>
    <w:rsid w:val="00854E1F"/>
    <w:rsid w:val="008551D4"/>
    <w:rsid w:val="0085527A"/>
    <w:rsid w:val="00855502"/>
    <w:rsid w:val="00855783"/>
    <w:rsid w:val="00855FAC"/>
    <w:rsid w:val="0085609F"/>
    <w:rsid w:val="008560F2"/>
    <w:rsid w:val="008561E9"/>
    <w:rsid w:val="00856A82"/>
    <w:rsid w:val="00856CAA"/>
    <w:rsid w:val="00856E37"/>
    <w:rsid w:val="00856E9E"/>
    <w:rsid w:val="0085706E"/>
    <w:rsid w:val="00857347"/>
    <w:rsid w:val="008575F2"/>
    <w:rsid w:val="008577BD"/>
    <w:rsid w:val="008607E9"/>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87"/>
    <w:rsid w:val="008825B9"/>
    <w:rsid w:val="0088299D"/>
    <w:rsid w:val="008836FB"/>
    <w:rsid w:val="00883C77"/>
    <w:rsid w:val="00883DD3"/>
    <w:rsid w:val="00883EB2"/>
    <w:rsid w:val="00884BB1"/>
    <w:rsid w:val="00884F3D"/>
    <w:rsid w:val="0088598F"/>
    <w:rsid w:val="00885AA3"/>
    <w:rsid w:val="00885BED"/>
    <w:rsid w:val="00886402"/>
    <w:rsid w:val="0088644A"/>
    <w:rsid w:val="008867FA"/>
    <w:rsid w:val="00886CC2"/>
    <w:rsid w:val="00886DF7"/>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542A"/>
    <w:rsid w:val="00895472"/>
    <w:rsid w:val="0089589D"/>
    <w:rsid w:val="00895937"/>
    <w:rsid w:val="00895F9D"/>
    <w:rsid w:val="00896338"/>
    <w:rsid w:val="00897613"/>
    <w:rsid w:val="0089761B"/>
    <w:rsid w:val="00897874"/>
    <w:rsid w:val="008978D9"/>
    <w:rsid w:val="008979D4"/>
    <w:rsid w:val="00897D75"/>
    <w:rsid w:val="00897F0B"/>
    <w:rsid w:val="008A0701"/>
    <w:rsid w:val="008A0A61"/>
    <w:rsid w:val="008A1024"/>
    <w:rsid w:val="008A130D"/>
    <w:rsid w:val="008A15CE"/>
    <w:rsid w:val="008A15E2"/>
    <w:rsid w:val="008A16F0"/>
    <w:rsid w:val="008A1931"/>
    <w:rsid w:val="008A20B1"/>
    <w:rsid w:val="008A21DD"/>
    <w:rsid w:val="008A2523"/>
    <w:rsid w:val="008A284D"/>
    <w:rsid w:val="008A2A28"/>
    <w:rsid w:val="008A3141"/>
    <w:rsid w:val="008A32DF"/>
    <w:rsid w:val="008A384C"/>
    <w:rsid w:val="008A3C50"/>
    <w:rsid w:val="008A3E39"/>
    <w:rsid w:val="008A4495"/>
    <w:rsid w:val="008A45F5"/>
    <w:rsid w:val="008A4745"/>
    <w:rsid w:val="008A47E9"/>
    <w:rsid w:val="008A4A84"/>
    <w:rsid w:val="008A4AE8"/>
    <w:rsid w:val="008A4B86"/>
    <w:rsid w:val="008A4D94"/>
    <w:rsid w:val="008A4E4A"/>
    <w:rsid w:val="008A50E8"/>
    <w:rsid w:val="008A56B8"/>
    <w:rsid w:val="008A579C"/>
    <w:rsid w:val="008A58AC"/>
    <w:rsid w:val="008A5AE3"/>
    <w:rsid w:val="008A5D41"/>
    <w:rsid w:val="008A5D46"/>
    <w:rsid w:val="008A5FA4"/>
    <w:rsid w:val="008A63D9"/>
    <w:rsid w:val="008A65DF"/>
    <w:rsid w:val="008A689E"/>
    <w:rsid w:val="008A7087"/>
    <w:rsid w:val="008A70F7"/>
    <w:rsid w:val="008A71A9"/>
    <w:rsid w:val="008A7725"/>
    <w:rsid w:val="008A7A79"/>
    <w:rsid w:val="008A7ACA"/>
    <w:rsid w:val="008A7C96"/>
    <w:rsid w:val="008A7E95"/>
    <w:rsid w:val="008B00EE"/>
    <w:rsid w:val="008B0599"/>
    <w:rsid w:val="008B0642"/>
    <w:rsid w:val="008B0760"/>
    <w:rsid w:val="008B0B38"/>
    <w:rsid w:val="008B0E18"/>
    <w:rsid w:val="008B1126"/>
    <w:rsid w:val="008B11A3"/>
    <w:rsid w:val="008B1341"/>
    <w:rsid w:val="008B174A"/>
    <w:rsid w:val="008B260E"/>
    <w:rsid w:val="008B263F"/>
    <w:rsid w:val="008B26A3"/>
    <w:rsid w:val="008B27BE"/>
    <w:rsid w:val="008B2A75"/>
    <w:rsid w:val="008B2C73"/>
    <w:rsid w:val="008B306C"/>
    <w:rsid w:val="008B36C0"/>
    <w:rsid w:val="008B3933"/>
    <w:rsid w:val="008B3B3D"/>
    <w:rsid w:val="008B4660"/>
    <w:rsid w:val="008B46B1"/>
    <w:rsid w:val="008B46BB"/>
    <w:rsid w:val="008B4807"/>
    <w:rsid w:val="008B49E9"/>
    <w:rsid w:val="008B4A51"/>
    <w:rsid w:val="008B4B17"/>
    <w:rsid w:val="008B4E93"/>
    <w:rsid w:val="008B520F"/>
    <w:rsid w:val="008B5B8F"/>
    <w:rsid w:val="008B5C03"/>
    <w:rsid w:val="008B5E43"/>
    <w:rsid w:val="008B6141"/>
    <w:rsid w:val="008B62E8"/>
    <w:rsid w:val="008B6317"/>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96D"/>
    <w:rsid w:val="008C7CAC"/>
    <w:rsid w:val="008D0E0D"/>
    <w:rsid w:val="008D0E23"/>
    <w:rsid w:val="008D1499"/>
    <w:rsid w:val="008D1BE4"/>
    <w:rsid w:val="008D2B36"/>
    <w:rsid w:val="008D2CEA"/>
    <w:rsid w:val="008D2DA3"/>
    <w:rsid w:val="008D3102"/>
    <w:rsid w:val="008D3237"/>
    <w:rsid w:val="008D335E"/>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105"/>
    <w:rsid w:val="008E5214"/>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0EF3"/>
    <w:rsid w:val="008F1187"/>
    <w:rsid w:val="008F18DF"/>
    <w:rsid w:val="008F1AE5"/>
    <w:rsid w:val="008F1F9A"/>
    <w:rsid w:val="008F2822"/>
    <w:rsid w:val="008F2B96"/>
    <w:rsid w:val="008F301C"/>
    <w:rsid w:val="008F30ED"/>
    <w:rsid w:val="008F34BA"/>
    <w:rsid w:val="008F35B0"/>
    <w:rsid w:val="008F381A"/>
    <w:rsid w:val="008F38CE"/>
    <w:rsid w:val="008F38F8"/>
    <w:rsid w:val="008F3E42"/>
    <w:rsid w:val="008F3FF5"/>
    <w:rsid w:val="008F4373"/>
    <w:rsid w:val="008F4699"/>
    <w:rsid w:val="008F4729"/>
    <w:rsid w:val="008F4827"/>
    <w:rsid w:val="008F4A19"/>
    <w:rsid w:val="008F4A5C"/>
    <w:rsid w:val="008F4B1A"/>
    <w:rsid w:val="008F4D75"/>
    <w:rsid w:val="008F4E5C"/>
    <w:rsid w:val="008F50AC"/>
    <w:rsid w:val="008F52CA"/>
    <w:rsid w:val="008F5845"/>
    <w:rsid w:val="008F5A63"/>
    <w:rsid w:val="008F5AD7"/>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A02"/>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3DA7"/>
    <w:rsid w:val="00904167"/>
    <w:rsid w:val="00904241"/>
    <w:rsid w:val="00904A88"/>
    <w:rsid w:val="00904EFE"/>
    <w:rsid w:val="009053CE"/>
    <w:rsid w:val="00905402"/>
    <w:rsid w:val="009057F8"/>
    <w:rsid w:val="00905B57"/>
    <w:rsid w:val="00905BDB"/>
    <w:rsid w:val="00905DCE"/>
    <w:rsid w:val="00906032"/>
    <w:rsid w:val="009063D2"/>
    <w:rsid w:val="00906420"/>
    <w:rsid w:val="0090692B"/>
    <w:rsid w:val="00906D38"/>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25C"/>
    <w:rsid w:val="00913452"/>
    <w:rsid w:val="00913AFE"/>
    <w:rsid w:val="00913D2E"/>
    <w:rsid w:val="00913E2E"/>
    <w:rsid w:val="00913E79"/>
    <w:rsid w:val="009142F2"/>
    <w:rsid w:val="00914636"/>
    <w:rsid w:val="00914A03"/>
    <w:rsid w:val="00914C2D"/>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ED"/>
    <w:rsid w:val="0093472A"/>
    <w:rsid w:val="009347C0"/>
    <w:rsid w:val="009347CF"/>
    <w:rsid w:val="00934880"/>
    <w:rsid w:val="00934A0C"/>
    <w:rsid w:val="00934A19"/>
    <w:rsid w:val="00934A32"/>
    <w:rsid w:val="00934D51"/>
    <w:rsid w:val="009350EF"/>
    <w:rsid w:val="009355B3"/>
    <w:rsid w:val="00935F89"/>
    <w:rsid w:val="009363C1"/>
    <w:rsid w:val="00936F0F"/>
    <w:rsid w:val="00936FFD"/>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103D"/>
    <w:rsid w:val="009511DD"/>
    <w:rsid w:val="0095126D"/>
    <w:rsid w:val="00951296"/>
    <w:rsid w:val="00951767"/>
    <w:rsid w:val="00951A7A"/>
    <w:rsid w:val="00951C7F"/>
    <w:rsid w:val="00951EB1"/>
    <w:rsid w:val="00951F3D"/>
    <w:rsid w:val="0095217F"/>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693"/>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7043"/>
    <w:rsid w:val="00967301"/>
    <w:rsid w:val="00967486"/>
    <w:rsid w:val="009678D1"/>
    <w:rsid w:val="009702FE"/>
    <w:rsid w:val="00970D5A"/>
    <w:rsid w:val="00970EEE"/>
    <w:rsid w:val="00970F7F"/>
    <w:rsid w:val="00970FED"/>
    <w:rsid w:val="00971898"/>
    <w:rsid w:val="00971B39"/>
    <w:rsid w:val="00971E10"/>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548"/>
    <w:rsid w:val="00974EBE"/>
    <w:rsid w:val="009751AC"/>
    <w:rsid w:val="00975C6C"/>
    <w:rsid w:val="0097609D"/>
    <w:rsid w:val="00976186"/>
    <w:rsid w:val="00976450"/>
    <w:rsid w:val="009765D5"/>
    <w:rsid w:val="0097687D"/>
    <w:rsid w:val="009768EC"/>
    <w:rsid w:val="00976CD9"/>
    <w:rsid w:val="00976DD3"/>
    <w:rsid w:val="00976DD6"/>
    <w:rsid w:val="009771B2"/>
    <w:rsid w:val="00977284"/>
    <w:rsid w:val="009773BA"/>
    <w:rsid w:val="00977557"/>
    <w:rsid w:val="009775D0"/>
    <w:rsid w:val="0097763E"/>
    <w:rsid w:val="00977BD7"/>
    <w:rsid w:val="00977E81"/>
    <w:rsid w:val="009804AA"/>
    <w:rsid w:val="009806CE"/>
    <w:rsid w:val="00980A10"/>
    <w:rsid w:val="00980BF5"/>
    <w:rsid w:val="00980FC3"/>
    <w:rsid w:val="009812F6"/>
    <w:rsid w:val="0098136D"/>
    <w:rsid w:val="0098159C"/>
    <w:rsid w:val="009815B4"/>
    <w:rsid w:val="009815BE"/>
    <w:rsid w:val="009818F8"/>
    <w:rsid w:val="00981D00"/>
    <w:rsid w:val="00981EC2"/>
    <w:rsid w:val="00981F1D"/>
    <w:rsid w:val="00982269"/>
    <w:rsid w:val="009825B5"/>
    <w:rsid w:val="0098265A"/>
    <w:rsid w:val="009826EC"/>
    <w:rsid w:val="00982921"/>
    <w:rsid w:val="00982AC8"/>
    <w:rsid w:val="00982E54"/>
    <w:rsid w:val="0098301B"/>
    <w:rsid w:val="00983465"/>
    <w:rsid w:val="00983A45"/>
    <w:rsid w:val="0098462F"/>
    <w:rsid w:val="009846B6"/>
    <w:rsid w:val="00984876"/>
    <w:rsid w:val="00984B82"/>
    <w:rsid w:val="0098586D"/>
    <w:rsid w:val="00985C2A"/>
    <w:rsid w:val="00985C80"/>
    <w:rsid w:val="00985F04"/>
    <w:rsid w:val="00986465"/>
    <w:rsid w:val="0098649C"/>
    <w:rsid w:val="009867D0"/>
    <w:rsid w:val="00986B4C"/>
    <w:rsid w:val="00986DBE"/>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D8A"/>
    <w:rsid w:val="00996F98"/>
    <w:rsid w:val="009970E2"/>
    <w:rsid w:val="009970E6"/>
    <w:rsid w:val="00997CC3"/>
    <w:rsid w:val="009A00BE"/>
    <w:rsid w:val="009A02FD"/>
    <w:rsid w:val="009A0EEE"/>
    <w:rsid w:val="009A16BC"/>
    <w:rsid w:val="009A29C1"/>
    <w:rsid w:val="009A29EA"/>
    <w:rsid w:val="009A2A51"/>
    <w:rsid w:val="009A2A88"/>
    <w:rsid w:val="009A2B31"/>
    <w:rsid w:val="009A2D0E"/>
    <w:rsid w:val="009A2E05"/>
    <w:rsid w:val="009A2E4B"/>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442"/>
    <w:rsid w:val="009A64CD"/>
    <w:rsid w:val="009A65C1"/>
    <w:rsid w:val="009A6F12"/>
    <w:rsid w:val="009A70A3"/>
    <w:rsid w:val="009A720D"/>
    <w:rsid w:val="009A7849"/>
    <w:rsid w:val="009B0030"/>
    <w:rsid w:val="009B00C1"/>
    <w:rsid w:val="009B1511"/>
    <w:rsid w:val="009B1749"/>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04"/>
    <w:rsid w:val="009B52B8"/>
    <w:rsid w:val="009B59D6"/>
    <w:rsid w:val="009B5CE4"/>
    <w:rsid w:val="009B5E49"/>
    <w:rsid w:val="009B5FBB"/>
    <w:rsid w:val="009B6507"/>
    <w:rsid w:val="009B6781"/>
    <w:rsid w:val="009B6BD6"/>
    <w:rsid w:val="009B6BF4"/>
    <w:rsid w:val="009B6D03"/>
    <w:rsid w:val="009B771E"/>
    <w:rsid w:val="009B7B46"/>
    <w:rsid w:val="009B7B5B"/>
    <w:rsid w:val="009C0241"/>
    <w:rsid w:val="009C03B8"/>
    <w:rsid w:val="009C0892"/>
    <w:rsid w:val="009C0904"/>
    <w:rsid w:val="009C0A65"/>
    <w:rsid w:val="009C0EFC"/>
    <w:rsid w:val="009C0FB1"/>
    <w:rsid w:val="009C15C8"/>
    <w:rsid w:val="009C1AE0"/>
    <w:rsid w:val="009C1D34"/>
    <w:rsid w:val="009C1E48"/>
    <w:rsid w:val="009C2123"/>
    <w:rsid w:val="009C21C2"/>
    <w:rsid w:val="009C21E8"/>
    <w:rsid w:val="009C2332"/>
    <w:rsid w:val="009C26EF"/>
    <w:rsid w:val="009C2836"/>
    <w:rsid w:val="009C28B2"/>
    <w:rsid w:val="009C28C1"/>
    <w:rsid w:val="009C2E9C"/>
    <w:rsid w:val="009C35D1"/>
    <w:rsid w:val="009C3619"/>
    <w:rsid w:val="009C3955"/>
    <w:rsid w:val="009C3A4B"/>
    <w:rsid w:val="009C3B66"/>
    <w:rsid w:val="009C3C41"/>
    <w:rsid w:val="009C3ECC"/>
    <w:rsid w:val="009C4785"/>
    <w:rsid w:val="009C4D6F"/>
    <w:rsid w:val="009C5111"/>
    <w:rsid w:val="009C5251"/>
    <w:rsid w:val="009C5499"/>
    <w:rsid w:val="009C5649"/>
    <w:rsid w:val="009C58D2"/>
    <w:rsid w:val="009C59A2"/>
    <w:rsid w:val="009C5B27"/>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749"/>
    <w:rsid w:val="009D1B51"/>
    <w:rsid w:val="009D2072"/>
    <w:rsid w:val="009D21D0"/>
    <w:rsid w:val="009D223D"/>
    <w:rsid w:val="009D23F3"/>
    <w:rsid w:val="009D27DF"/>
    <w:rsid w:val="009D2928"/>
    <w:rsid w:val="009D296A"/>
    <w:rsid w:val="009D2F0D"/>
    <w:rsid w:val="009D3786"/>
    <w:rsid w:val="009D3A7F"/>
    <w:rsid w:val="009D3CFD"/>
    <w:rsid w:val="009D3E55"/>
    <w:rsid w:val="009D45C2"/>
    <w:rsid w:val="009D4699"/>
    <w:rsid w:val="009D4C93"/>
    <w:rsid w:val="009D5082"/>
    <w:rsid w:val="009D5149"/>
    <w:rsid w:val="009D578C"/>
    <w:rsid w:val="009D5A3E"/>
    <w:rsid w:val="009D5D40"/>
    <w:rsid w:val="009D6D98"/>
    <w:rsid w:val="009D6DA9"/>
    <w:rsid w:val="009D6E14"/>
    <w:rsid w:val="009D7102"/>
    <w:rsid w:val="009D73EE"/>
    <w:rsid w:val="009D74B7"/>
    <w:rsid w:val="009D75D0"/>
    <w:rsid w:val="009D7649"/>
    <w:rsid w:val="009D7A2E"/>
    <w:rsid w:val="009D7DEA"/>
    <w:rsid w:val="009E00C7"/>
    <w:rsid w:val="009E01A0"/>
    <w:rsid w:val="009E0402"/>
    <w:rsid w:val="009E0656"/>
    <w:rsid w:val="009E0724"/>
    <w:rsid w:val="009E0761"/>
    <w:rsid w:val="009E0849"/>
    <w:rsid w:val="009E0962"/>
    <w:rsid w:val="009E136A"/>
    <w:rsid w:val="009E13E0"/>
    <w:rsid w:val="009E1C42"/>
    <w:rsid w:val="009E1D05"/>
    <w:rsid w:val="009E1E52"/>
    <w:rsid w:val="009E231D"/>
    <w:rsid w:val="009E27E7"/>
    <w:rsid w:val="009E2CF1"/>
    <w:rsid w:val="009E2F52"/>
    <w:rsid w:val="009E3180"/>
    <w:rsid w:val="009E3753"/>
    <w:rsid w:val="009E37D9"/>
    <w:rsid w:val="009E41A9"/>
    <w:rsid w:val="009E4627"/>
    <w:rsid w:val="009E48AE"/>
    <w:rsid w:val="009E5389"/>
    <w:rsid w:val="009E5551"/>
    <w:rsid w:val="009E5A54"/>
    <w:rsid w:val="009E5B46"/>
    <w:rsid w:val="009E5CBE"/>
    <w:rsid w:val="009E5DBE"/>
    <w:rsid w:val="009E6A7E"/>
    <w:rsid w:val="009E6BAA"/>
    <w:rsid w:val="009E6E9A"/>
    <w:rsid w:val="009E6F29"/>
    <w:rsid w:val="009E6F53"/>
    <w:rsid w:val="009E723F"/>
    <w:rsid w:val="009E7A44"/>
    <w:rsid w:val="009E7D0F"/>
    <w:rsid w:val="009F0694"/>
    <w:rsid w:val="009F099A"/>
    <w:rsid w:val="009F0A1C"/>
    <w:rsid w:val="009F0F0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193"/>
    <w:rsid w:val="00A0043E"/>
    <w:rsid w:val="00A005DA"/>
    <w:rsid w:val="00A007A4"/>
    <w:rsid w:val="00A00A38"/>
    <w:rsid w:val="00A00AB3"/>
    <w:rsid w:val="00A00B82"/>
    <w:rsid w:val="00A00CB1"/>
    <w:rsid w:val="00A010FA"/>
    <w:rsid w:val="00A01855"/>
    <w:rsid w:val="00A01884"/>
    <w:rsid w:val="00A01EF7"/>
    <w:rsid w:val="00A0215B"/>
    <w:rsid w:val="00A02749"/>
    <w:rsid w:val="00A027B0"/>
    <w:rsid w:val="00A03060"/>
    <w:rsid w:val="00A032C9"/>
    <w:rsid w:val="00A03389"/>
    <w:rsid w:val="00A033FC"/>
    <w:rsid w:val="00A03771"/>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53F9"/>
    <w:rsid w:val="00A161A4"/>
    <w:rsid w:val="00A162AF"/>
    <w:rsid w:val="00A16636"/>
    <w:rsid w:val="00A17294"/>
    <w:rsid w:val="00A1748F"/>
    <w:rsid w:val="00A17614"/>
    <w:rsid w:val="00A1788B"/>
    <w:rsid w:val="00A20107"/>
    <w:rsid w:val="00A20142"/>
    <w:rsid w:val="00A202F5"/>
    <w:rsid w:val="00A20388"/>
    <w:rsid w:val="00A2054D"/>
    <w:rsid w:val="00A2084A"/>
    <w:rsid w:val="00A21365"/>
    <w:rsid w:val="00A21ACB"/>
    <w:rsid w:val="00A21F6E"/>
    <w:rsid w:val="00A223DC"/>
    <w:rsid w:val="00A224A0"/>
    <w:rsid w:val="00A224B5"/>
    <w:rsid w:val="00A225D4"/>
    <w:rsid w:val="00A22B7D"/>
    <w:rsid w:val="00A230AA"/>
    <w:rsid w:val="00A237E6"/>
    <w:rsid w:val="00A2395C"/>
    <w:rsid w:val="00A23CDA"/>
    <w:rsid w:val="00A23F22"/>
    <w:rsid w:val="00A24127"/>
    <w:rsid w:val="00A246FD"/>
    <w:rsid w:val="00A24DA9"/>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6BEB"/>
    <w:rsid w:val="00A36EE3"/>
    <w:rsid w:val="00A372BB"/>
    <w:rsid w:val="00A401F1"/>
    <w:rsid w:val="00A40661"/>
    <w:rsid w:val="00A4077D"/>
    <w:rsid w:val="00A408EA"/>
    <w:rsid w:val="00A40997"/>
    <w:rsid w:val="00A40AF7"/>
    <w:rsid w:val="00A412B2"/>
    <w:rsid w:val="00A4184F"/>
    <w:rsid w:val="00A41BC7"/>
    <w:rsid w:val="00A41CDC"/>
    <w:rsid w:val="00A41E55"/>
    <w:rsid w:val="00A41EB7"/>
    <w:rsid w:val="00A42476"/>
    <w:rsid w:val="00A42608"/>
    <w:rsid w:val="00A42867"/>
    <w:rsid w:val="00A42AC2"/>
    <w:rsid w:val="00A42B38"/>
    <w:rsid w:val="00A42F65"/>
    <w:rsid w:val="00A43029"/>
    <w:rsid w:val="00A437F1"/>
    <w:rsid w:val="00A43910"/>
    <w:rsid w:val="00A43D71"/>
    <w:rsid w:val="00A43EFE"/>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772"/>
    <w:rsid w:val="00A47EB3"/>
    <w:rsid w:val="00A501CA"/>
    <w:rsid w:val="00A503E1"/>
    <w:rsid w:val="00A50468"/>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5C1"/>
    <w:rsid w:val="00A54972"/>
    <w:rsid w:val="00A54C10"/>
    <w:rsid w:val="00A54CDC"/>
    <w:rsid w:val="00A54F12"/>
    <w:rsid w:val="00A54FC4"/>
    <w:rsid w:val="00A55A94"/>
    <w:rsid w:val="00A55EF0"/>
    <w:rsid w:val="00A5617A"/>
    <w:rsid w:val="00A5621B"/>
    <w:rsid w:val="00A562C2"/>
    <w:rsid w:val="00A5664E"/>
    <w:rsid w:val="00A56A3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470"/>
    <w:rsid w:val="00A627CE"/>
    <w:rsid w:val="00A62853"/>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C30"/>
    <w:rsid w:val="00A65FE3"/>
    <w:rsid w:val="00A66006"/>
    <w:rsid w:val="00A660C8"/>
    <w:rsid w:val="00A6623B"/>
    <w:rsid w:val="00A662F2"/>
    <w:rsid w:val="00A666AC"/>
    <w:rsid w:val="00A668B9"/>
    <w:rsid w:val="00A668BF"/>
    <w:rsid w:val="00A668F1"/>
    <w:rsid w:val="00A66BB3"/>
    <w:rsid w:val="00A66BEF"/>
    <w:rsid w:val="00A66CAE"/>
    <w:rsid w:val="00A66F2A"/>
    <w:rsid w:val="00A66F7A"/>
    <w:rsid w:val="00A674F5"/>
    <w:rsid w:val="00A675FF"/>
    <w:rsid w:val="00A67DD4"/>
    <w:rsid w:val="00A67EC1"/>
    <w:rsid w:val="00A7021E"/>
    <w:rsid w:val="00A70425"/>
    <w:rsid w:val="00A70575"/>
    <w:rsid w:val="00A711F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784"/>
    <w:rsid w:val="00A7390F"/>
    <w:rsid w:val="00A73AB8"/>
    <w:rsid w:val="00A73B60"/>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4A"/>
    <w:rsid w:val="00A817F2"/>
    <w:rsid w:val="00A81CD5"/>
    <w:rsid w:val="00A81E9D"/>
    <w:rsid w:val="00A82172"/>
    <w:rsid w:val="00A8221C"/>
    <w:rsid w:val="00A82317"/>
    <w:rsid w:val="00A828A4"/>
    <w:rsid w:val="00A82956"/>
    <w:rsid w:val="00A82A8E"/>
    <w:rsid w:val="00A82BF0"/>
    <w:rsid w:val="00A82D47"/>
    <w:rsid w:val="00A831C3"/>
    <w:rsid w:val="00A832A7"/>
    <w:rsid w:val="00A8358D"/>
    <w:rsid w:val="00A835EB"/>
    <w:rsid w:val="00A83C99"/>
    <w:rsid w:val="00A83D50"/>
    <w:rsid w:val="00A83DCE"/>
    <w:rsid w:val="00A843AE"/>
    <w:rsid w:val="00A84519"/>
    <w:rsid w:val="00A84637"/>
    <w:rsid w:val="00A850BA"/>
    <w:rsid w:val="00A85304"/>
    <w:rsid w:val="00A85558"/>
    <w:rsid w:val="00A8589A"/>
    <w:rsid w:val="00A85ACE"/>
    <w:rsid w:val="00A85D38"/>
    <w:rsid w:val="00A85E53"/>
    <w:rsid w:val="00A86024"/>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730"/>
    <w:rsid w:val="00A9586D"/>
    <w:rsid w:val="00A95987"/>
    <w:rsid w:val="00A95995"/>
    <w:rsid w:val="00A95AEA"/>
    <w:rsid w:val="00A95F68"/>
    <w:rsid w:val="00A96162"/>
    <w:rsid w:val="00A9673A"/>
    <w:rsid w:val="00A96CA5"/>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F6C"/>
    <w:rsid w:val="00AA35F3"/>
    <w:rsid w:val="00AA3920"/>
    <w:rsid w:val="00AA3FE7"/>
    <w:rsid w:val="00AA4206"/>
    <w:rsid w:val="00AA4590"/>
    <w:rsid w:val="00AA46D6"/>
    <w:rsid w:val="00AA4C6A"/>
    <w:rsid w:val="00AA4F0F"/>
    <w:rsid w:val="00AA4F7A"/>
    <w:rsid w:val="00AA5532"/>
    <w:rsid w:val="00AA5570"/>
    <w:rsid w:val="00AA594C"/>
    <w:rsid w:val="00AA599D"/>
    <w:rsid w:val="00AA59AA"/>
    <w:rsid w:val="00AA5C81"/>
    <w:rsid w:val="00AA5D54"/>
    <w:rsid w:val="00AA6119"/>
    <w:rsid w:val="00AA6580"/>
    <w:rsid w:val="00AA6D0A"/>
    <w:rsid w:val="00AA6DBF"/>
    <w:rsid w:val="00AA6EC8"/>
    <w:rsid w:val="00AA6FFB"/>
    <w:rsid w:val="00AA7329"/>
    <w:rsid w:val="00AA7421"/>
    <w:rsid w:val="00AA75DD"/>
    <w:rsid w:val="00AA7883"/>
    <w:rsid w:val="00AA78C7"/>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33AA"/>
    <w:rsid w:val="00AB356A"/>
    <w:rsid w:val="00AB356B"/>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2A4"/>
    <w:rsid w:val="00AC38DA"/>
    <w:rsid w:val="00AC3AE6"/>
    <w:rsid w:val="00AC42F6"/>
    <w:rsid w:val="00AC4328"/>
    <w:rsid w:val="00AC48CD"/>
    <w:rsid w:val="00AC4975"/>
    <w:rsid w:val="00AC4A64"/>
    <w:rsid w:val="00AC4BE6"/>
    <w:rsid w:val="00AC5169"/>
    <w:rsid w:val="00AC5878"/>
    <w:rsid w:val="00AC58C9"/>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2"/>
    <w:rsid w:val="00AD0EAD"/>
    <w:rsid w:val="00AD1034"/>
    <w:rsid w:val="00AD10B4"/>
    <w:rsid w:val="00AD11BB"/>
    <w:rsid w:val="00AD18A8"/>
    <w:rsid w:val="00AD26B0"/>
    <w:rsid w:val="00AD2C2A"/>
    <w:rsid w:val="00AD2F15"/>
    <w:rsid w:val="00AD3270"/>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35D"/>
    <w:rsid w:val="00AE353E"/>
    <w:rsid w:val="00AE35DE"/>
    <w:rsid w:val="00AE380A"/>
    <w:rsid w:val="00AE38B0"/>
    <w:rsid w:val="00AE3DC9"/>
    <w:rsid w:val="00AE479B"/>
    <w:rsid w:val="00AE4AEE"/>
    <w:rsid w:val="00AE5862"/>
    <w:rsid w:val="00AE586B"/>
    <w:rsid w:val="00AE5891"/>
    <w:rsid w:val="00AE592D"/>
    <w:rsid w:val="00AE5A06"/>
    <w:rsid w:val="00AE5B34"/>
    <w:rsid w:val="00AE5E99"/>
    <w:rsid w:val="00AE5FBC"/>
    <w:rsid w:val="00AE65CE"/>
    <w:rsid w:val="00AE682B"/>
    <w:rsid w:val="00AE6B33"/>
    <w:rsid w:val="00AE6CE1"/>
    <w:rsid w:val="00AE75D3"/>
    <w:rsid w:val="00AE79A1"/>
    <w:rsid w:val="00AE7FD1"/>
    <w:rsid w:val="00AF018B"/>
    <w:rsid w:val="00AF01BA"/>
    <w:rsid w:val="00AF065D"/>
    <w:rsid w:val="00AF0E54"/>
    <w:rsid w:val="00AF0F1A"/>
    <w:rsid w:val="00AF109C"/>
    <w:rsid w:val="00AF19D7"/>
    <w:rsid w:val="00AF1E58"/>
    <w:rsid w:val="00AF1F4C"/>
    <w:rsid w:val="00AF2631"/>
    <w:rsid w:val="00AF29BB"/>
    <w:rsid w:val="00AF3168"/>
    <w:rsid w:val="00AF32CF"/>
    <w:rsid w:val="00AF3303"/>
    <w:rsid w:val="00AF33EB"/>
    <w:rsid w:val="00AF3483"/>
    <w:rsid w:val="00AF36F1"/>
    <w:rsid w:val="00AF38D6"/>
    <w:rsid w:val="00AF3DC8"/>
    <w:rsid w:val="00AF41F3"/>
    <w:rsid w:val="00AF42BC"/>
    <w:rsid w:val="00AF440B"/>
    <w:rsid w:val="00AF48B6"/>
    <w:rsid w:val="00AF48C9"/>
    <w:rsid w:val="00AF4CA4"/>
    <w:rsid w:val="00AF5656"/>
    <w:rsid w:val="00AF5DFA"/>
    <w:rsid w:val="00AF5F3C"/>
    <w:rsid w:val="00AF601D"/>
    <w:rsid w:val="00AF6071"/>
    <w:rsid w:val="00AF61BB"/>
    <w:rsid w:val="00AF6418"/>
    <w:rsid w:val="00AF6521"/>
    <w:rsid w:val="00AF6921"/>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5EAC"/>
    <w:rsid w:val="00B06473"/>
    <w:rsid w:val="00B06742"/>
    <w:rsid w:val="00B06A8A"/>
    <w:rsid w:val="00B07052"/>
    <w:rsid w:val="00B0713C"/>
    <w:rsid w:val="00B07279"/>
    <w:rsid w:val="00B07308"/>
    <w:rsid w:val="00B07649"/>
    <w:rsid w:val="00B0766F"/>
    <w:rsid w:val="00B077DB"/>
    <w:rsid w:val="00B07F04"/>
    <w:rsid w:val="00B100EF"/>
    <w:rsid w:val="00B105E7"/>
    <w:rsid w:val="00B10736"/>
    <w:rsid w:val="00B108CF"/>
    <w:rsid w:val="00B10B4F"/>
    <w:rsid w:val="00B118BA"/>
    <w:rsid w:val="00B11B29"/>
    <w:rsid w:val="00B11B43"/>
    <w:rsid w:val="00B11BC8"/>
    <w:rsid w:val="00B11C27"/>
    <w:rsid w:val="00B11D63"/>
    <w:rsid w:val="00B11EF2"/>
    <w:rsid w:val="00B120E6"/>
    <w:rsid w:val="00B121FC"/>
    <w:rsid w:val="00B123FE"/>
    <w:rsid w:val="00B12C4B"/>
    <w:rsid w:val="00B130F3"/>
    <w:rsid w:val="00B13149"/>
    <w:rsid w:val="00B1319B"/>
    <w:rsid w:val="00B135D3"/>
    <w:rsid w:val="00B14645"/>
    <w:rsid w:val="00B14904"/>
    <w:rsid w:val="00B151B4"/>
    <w:rsid w:val="00B15BAD"/>
    <w:rsid w:val="00B15C80"/>
    <w:rsid w:val="00B15D7E"/>
    <w:rsid w:val="00B15F8B"/>
    <w:rsid w:val="00B1608B"/>
    <w:rsid w:val="00B16250"/>
    <w:rsid w:val="00B163FE"/>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CF8"/>
    <w:rsid w:val="00B21D9A"/>
    <w:rsid w:val="00B21E1C"/>
    <w:rsid w:val="00B220CD"/>
    <w:rsid w:val="00B22155"/>
    <w:rsid w:val="00B221B0"/>
    <w:rsid w:val="00B22461"/>
    <w:rsid w:val="00B2250E"/>
    <w:rsid w:val="00B225EC"/>
    <w:rsid w:val="00B22781"/>
    <w:rsid w:val="00B22B39"/>
    <w:rsid w:val="00B22E0F"/>
    <w:rsid w:val="00B23072"/>
    <w:rsid w:val="00B231E4"/>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D1D"/>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7D4"/>
    <w:rsid w:val="00B3590A"/>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6066"/>
    <w:rsid w:val="00B466B1"/>
    <w:rsid w:val="00B4673B"/>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56CE"/>
    <w:rsid w:val="00B56782"/>
    <w:rsid w:val="00B568FE"/>
    <w:rsid w:val="00B56C9F"/>
    <w:rsid w:val="00B57009"/>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184"/>
    <w:rsid w:val="00B73209"/>
    <w:rsid w:val="00B73517"/>
    <w:rsid w:val="00B73654"/>
    <w:rsid w:val="00B73850"/>
    <w:rsid w:val="00B73855"/>
    <w:rsid w:val="00B73A26"/>
    <w:rsid w:val="00B73A4A"/>
    <w:rsid w:val="00B73DE7"/>
    <w:rsid w:val="00B73EA0"/>
    <w:rsid w:val="00B741D6"/>
    <w:rsid w:val="00B744F3"/>
    <w:rsid w:val="00B7454C"/>
    <w:rsid w:val="00B74557"/>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2B1C"/>
    <w:rsid w:val="00B93231"/>
    <w:rsid w:val="00B93251"/>
    <w:rsid w:val="00B93296"/>
    <w:rsid w:val="00B93755"/>
    <w:rsid w:val="00B93B7C"/>
    <w:rsid w:val="00B93C15"/>
    <w:rsid w:val="00B93C99"/>
    <w:rsid w:val="00B94773"/>
    <w:rsid w:val="00B95283"/>
    <w:rsid w:val="00B95298"/>
    <w:rsid w:val="00B9549A"/>
    <w:rsid w:val="00B9553F"/>
    <w:rsid w:val="00B95A80"/>
    <w:rsid w:val="00B95AB0"/>
    <w:rsid w:val="00B95ADA"/>
    <w:rsid w:val="00B95BF9"/>
    <w:rsid w:val="00B95D47"/>
    <w:rsid w:val="00B9613C"/>
    <w:rsid w:val="00B961B2"/>
    <w:rsid w:val="00B96444"/>
    <w:rsid w:val="00B96678"/>
    <w:rsid w:val="00B96AF9"/>
    <w:rsid w:val="00B96CC8"/>
    <w:rsid w:val="00B96F70"/>
    <w:rsid w:val="00B970E0"/>
    <w:rsid w:val="00B97947"/>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A7767"/>
    <w:rsid w:val="00BB01DD"/>
    <w:rsid w:val="00BB03E9"/>
    <w:rsid w:val="00BB0AE8"/>
    <w:rsid w:val="00BB0EFD"/>
    <w:rsid w:val="00BB0F6E"/>
    <w:rsid w:val="00BB1528"/>
    <w:rsid w:val="00BB1921"/>
    <w:rsid w:val="00BB1A17"/>
    <w:rsid w:val="00BB1AF7"/>
    <w:rsid w:val="00BB1FAA"/>
    <w:rsid w:val="00BB25F8"/>
    <w:rsid w:val="00BB2672"/>
    <w:rsid w:val="00BB2DC5"/>
    <w:rsid w:val="00BB3030"/>
    <w:rsid w:val="00BB3402"/>
    <w:rsid w:val="00BB38D8"/>
    <w:rsid w:val="00BB3AEF"/>
    <w:rsid w:val="00BB3D47"/>
    <w:rsid w:val="00BB406D"/>
    <w:rsid w:val="00BB46B7"/>
    <w:rsid w:val="00BB4793"/>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4E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E4A"/>
    <w:rsid w:val="00BE2F72"/>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EC3"/>
    <w:rsid w:val="00BE6F46"/>
    <w:rsid w:val="00BE71D9"/>
    <w:rsid w:val="00BE74FE"/>
    <w:rsid w:val="00BE7692"/>
    <w:rsid w:val="00BE7A95"/>
    <w:rsid w:val="00BE7CB0"/>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CE0"/>
    <w:rsid w:val="00BF6FC9"/>
    <w:rsid w:val="00BF702C"/>
    <w:rsid w:val="00BF728E"/>
    <w:rsid w:val="00BF77A8"/>
    <w:rsid w:val="00BF7A43"/>
    <w:rsid w:val="00C00708"/>
    <w:rsid w:val="00C0076C"/>
    <w:rsid w:val="00C0092A"/>
    <w:rsid w:val="00C00BE2"/>
    <w:rsid w:val="00C01388"/>
    <w:rsid w:val="00C028BB"/>
    <w:rsid w:val="00C02F2C"/>
    <w:rsid w:val="00C02F57"/>
    <w:rsid w:val="00C03040"/>
    <w:rsid w:val="00C0323C"/>
    <w:rsid w:val="00C03418"/>
    <w:rsid w:val="00C03480"/>
    <w:rsid w:val="00C03689"/>
    <w:rsid w:val="00C036F3"/>
    <w:rsid w:val="00C03954"/>
    <w:rsid w:val="00C03AE7"/>
    <w:rsid w:val="00C03B23"/>
    <w:rsid w:val="00C03B4F"/>
    <w:rsid w:val="00C03B87"/>
    <w:rsid w:val="00C03CAD"/>
    <w:rsid w:val="00C0429B"/>
    <w:rsid w:val="00C0476C"/>
    <w:rsid w:val="00C04EEA"/>
    <w:rsid w:val="00C04F96"/>
    <w:rsid w:val="00C04FEA"/>
    <w:rsid w:val="00C0542E"/>
    <w:rsid w:val="00C05D64"/>
    <w:rsid w:val="00C05EE7"/>
    <w:rsid w:val="00C0669B"/>
    <w:rsid w:val="00C06944"/>
    <w:rsid w:val="00C06AD6"/>
    <w:rsid w:val="00C06E85"/>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830"/>
    <w:rsid w:val="00C129B6"/>
    <w:rsid w:val="00C12A9B"/>
    <w:rsid w:val="00C12F08"/>
    <w:rsid w:val="00C138FA"/>
    <w:rsid w:val="00C13E88"/>
    <w:rsid w:val="00C14518"/>
    <w:rsid w:val="00C149F4"/>
    <w:rsid w:val="00C151CA"/>
    <w:rsid w:val="00C155B7"/>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19B0"/>
    <w:rsid w:val="00C2246E"/>
    <w:rsid w:val="00C2259C"/>
    <w:rsid w:val="00C227C8"/>
    <w:rsid w:val="00C229DE"/>
    <w:rsid w:val="00C22A17"/>
    <w:rsid w:val="00C236B5"/>
    <w:rsid w:val="00C23834"/>
    <w:rsid w:val="00C23981"/>
    <w:rsid w:val="00C23B6F"/>
    <w:rsid w:val="00C23D28"/>
    <w:rsid w:val="00C24427"/>
    <w:rsid w:val="00C2482F"/>
    <w:rsid w:val="00C24B24"/>
    <w:rsid w:val="00C25815"/>
    <w:rsid w:val="00C25B30"/>
    <w:rsid w:val="00C25BAB"/>
    <w:rsid w:val="00C25F88"/>
    <w:rsid w:val="00C26358"/>
    <w:rsid w:val="00C266EC"/>
    <w:rsid w:val="00C2678B"/>
    <w:rsid w:val="00C2678D"/>
    <w:rsid w:val="00C26A02"/>
    <w:rsid w:val="00C26F27"/>
    <w:rsid w:val="00C2714B"/>
    <w:rsid w:val="00C27749"/>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F76"/>
    <w:rsid w:val="00C354FA"/>
    <w:rsid w:val="00C356D9"/>
    <w:rsid w:val="00C3596F"/>
    <w:rsid w:val="00C35C41"/>
    <w:rsid w:val="00C35CC9"/>
    <w:rsid w:val="00C35D14"/>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8A4"/>
    <w:rsid w:val="00C45AA2"/>
    <w:rsid w:val="00C45AFF"/>
    <w:rsid w:val="00C45EF7"/>
    <w:rsid w:val="00C4607A"/>
    <w:rsid w:val="00C46463"/>
    <w:rsid w:val="00C46510"/>
    <w:rsid w:val="00C46B66"/>
    <w:rsid w:val="00C47107"/>
    <w:rsid w:val="00C471E4"/>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18"/>
    <w:rsid w:val="00C525EE"/>
    <w:rsid w:val="00C52854"/>
    <w:rsid w:val="00C52965"/>
    <w:rsid w:val="00C52A47"/>
    <w:rsid w:val="00C52A87"/>
    <w:rsid w:val="00C52C34"/>
    <w:rsid w:val="00C532AF"/>
    <w:rsid w:val="00C53301"/>
    <w:rsid w:val="00C534A6"/>
    <w:rsid w:val="00C5376F"/>
    <w:rsid w:val="00C53888"/>
    <w:rsid w:val="00C53BE5"/>
    <w:rsid w:val="00C540BC"/>
    <w:rsid w:val="00C54717"/>
    <w:rsid w:val="00C54BE4"/>
    <w:rsid w:val="00C54D86"/>
    <w:rsid w:val="00C552C6"/>
    <w:rsid w:val="00C5530F"/>
    <w:rsid w:val="00C55981"/>
    <w:rsid w:val="00C55FAC"/>
    <w:rsid w:val="00C5654C"/>
    <w:rsid w:val="00C56B80"/>
    <w:rsid w:val="00C57256"/>
    <w:rsid w:val="00C573D6"/>
    <w:rsid w:val="00C57BC6"/>
    <w:rsid w:val="00C60AF2"/>
    <w:rsid w:val="00C60F47"/>
    <w:rsid w:val="00C61124"/>
    <w:rsid w:val="00C61181"/>
    <w:rsid w:val="00C612DD"/>
    <w:rsid w:val="00C61F71"/>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677"/>
    <w:rsid w:val="00C667FF"/>
    <w:rsid w:val="00C6685F"/>
    <w:rsid w:val="00C66AFF"/>
    <w:rsid w:val="00C671EF"/>
    <w:rsid w:val="00C6726B"/>
    <w:rsid w:val="00C6746E"/>
    <w:rsid w:val="00C679AA"/>
    <w:rsid w:val="00C67AEC"/>
    <w:rsid w:val="00C67C73"/>
    <w:rsid w:val="00C70032"/>
    <w:rsid w:val="00C7024B"/>
    <w:rsid w:val="00C7051D"/>
    <w:rsid w:val="00C7097E"/>
    <w:rsid w:val="00C7146E"/>
    <w:rsid w:val="00C71473"/>
    <w:rsid w:val="00C7157A"/>
    <w:rsid w:val="00C72939"/>
    <w:rsid w:val="00C72D72"/>
    <w:rsid w:val="00C72D9B"/>
    <w:rsid w:val="00C731B9"/>
    <w:rsid w:val="00C73350"/>
    <w:rsid w:val="00C733A6"/>
    <w:rsid w:val="00C73589"/>
    <w:rsid w:val="00C73723"/>
    <w:rsid w:val="00C7386B"/>
    <w:rsid w:val="00C73C98"/>
    <w:rsid w:val="00C73FEB"/>
    <w:rsid w:val="00C74770"/>
    <w:rsid w:val="00C748EA"/>
    <w:rsid w:val="00C74A48"/>
    <w:rsid w:val="00C74D6E"/>
    <w:rsid w:val="00C74F71"/>
    <w:rsid w:val="00C75013"/>
    <w:rsid w:val="00C757A0"/>
    <w:rsid w:val="00C757D1"/>
    <w:rsid w:val="00C75A6B"/>
    <w:rsid w:val="00C76226"/>
    <w:rsid w:val="00C764B1"/>
    <w:rsid w:val="00C76ED5"/>
    <w:rsid w:val="00C770CB"/>
    <w:rsid w:val="00C770E8"/>
    <w:rsid w:val="00C77377"/>
    <w:rsid w:val="00C776C7"/>
    <w:rsid w:val="00C77757"/>
    <w:rsid w:val="00C7790B"/>
    <w:rsid w:val="00C77E25"/>
    <w:rsid w:val="00C77FDC"/>
    <w:rsid w:val="00C8029D"/>
    <w:rsid w:val="00C802B2"/>
    <w:rsid w:val="00C8090B"/>
    <w:rsid w:val="00C81318"/>
    <w:rsid w:val="00C8160B"/>
    <w:rsid w:val="00C824AA"/>
    <w:rsid w:val="00C826DD"/>
    <w:rsid w:val="00C82995"/>
    <w:rsid w:val="00C83234"/>
    <w:rsid w:val="00C833C1"/>
    <w:rsid w:val="00C83478"/>
    <w:rsid w:val="00C83EA4"/>
    <w:rsid w:val="00C83F81"/>
    <w:rsid w:val="00C8417A"/>
    <w:rsid w:val="00C84692"/>
    <w:rsid w:val="00C84AF4"/>
    <w:rsid w:val="00C85275"/>
    <w:rsid w:val="00C85468"/>
    <w:rsid w:val="00C8592A"/>
    <w:rsid w:val="00C85B57"/>
    <w:rsid w:val="00C85E99"/>
    <w:rsid w:val="00C8614D"/>
    <w:rsid w:val="00C86293"/>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DA9"/>
    <w:rsid w:val="00C92E29"/>
    <w:rsid w:val="00C9395F"/>
    <w:rsid w:val="00C93B46"/>
    <w:rsid w:val="00C93B56"/>
    <w:rsid w:val="00C93CFA"/>
    <w:rsid w:val="00C93DBC"/>
    <w:rsid w:val="00C93ED4"/>
    <w:rsid w:val="00C94504"/>
    <w:rsid w:val="00C94599"/>
    <w:rsid w:val="00C94C73"/>
    <w:rsid w:val="00C9527F"/>
    <w:rsid w:val="00C95426"/>
    <w:rsid w:val="00C958FD"/>
    <w:rsid w:val="00C9616E"/>
    <w:rsid w:val="00C96254"/>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05A"/>
    <w:rsid w:val="00CA220C"/>
    <w:rsid w:val="00CA29B0"/>
    <w:rsid w:val="00CA2F42"/>
    <w:rsid w:val="00CA3BC3"/>
    <w:rsid w:val="00CA3EAA"/>
    <w:rsid w:val="00CA426C"/>
    <w:rsid w:val="00CA457F"/>
    <w:rsid w:val="00CA4877"/>
    <w:rsid w:val="00CA4AAD"/>
    <w:rsid w:val="00CA4ED2"/>
    <w:rsid w:val="00CA4F0E"/>
    <w:rsid w:val="00CA515C"/>
    <w:rsid w:val="00CA53B9"/>
    <w:rsid w:val="00CA53BA"/>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43A2"/>
    <w:rsid w:val="00CC4581"/>
    <w:rsid w:val="00CC45BA"/>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31D"/>
    <w:rsid w:val="00CD6633"/>
    <w:rsid w:val="00CD6669"/>
    <w:rsid w:val="00CD67E9"/>
    <w:rsid w:val="00CD6A11"/>
    <w:rsid w:val="00CD70DB"/>
    <w:rsid w:val="00CD726A"/>
    <w:rsid w:val="00CD7343"/>
    <w:rsid w:val="00CD771E"/>
    <w:rsid w:val="00CD7E6A"/>
    <w:rsid w:val="00CE014E"/>
    <w:rsid w:val="00CE015D"/>
    <w:rsid w:val="00CE01AE"/>
    <w:rsid w:val="00CE0335"/>
    <w:rsid w:val="00CE09AF"/>
    <w:rsid w:val="00CE0C31"/>
    <w:rsid w:val="00CE181C"/>
    <w:rsid w:val="00CE1AA5"/>
    <w:rsid w:val="00CE1D35"/>
    <w:rsid w:val="00CE20F6"/>
    <w:rsid w:val="00CE2EF5"/>
    <w:rsid w:val="00CE33A9"/>
    <w:rsid w:val="00CE4383"/>
    <w:rsid w:val="00CE442D"/>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349"/>
    <w:rsid w:val="00CE690C"/>
    <w:rsid w:val="00CE6D47"/>
    <w:rsid w:val="00CE6D4E"/>
    <w:rsid w:val="00CE7232"/>
    <w:rsid w:val="00CE7250"/>
    <w:rsid w:val="00CE7803"/>
    <w:rsid w:val="00CE7859"/>
    <w:rsid w:val="00CE7FDC"/>
    <w:rsid w:val="00CF0095"/>
    <w:rsid w:val="00CF00CA"/>
    <w:rsid w:val="00CF02FC"/>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2E6"/>
    <w:rsid w:val="00CF54D0"/>
    <w:rsid w:val="00CF57B8"/>
    <w:rsid w:val="00CF5E14"/>
    <w:rsid w:val="00CF5F0D"/>
    <w:rsid w:val="00CF6A04"/>
    <w:rsid w:val="00CF6DFC"/>
    <w:rsid w:val="00CF6EDF"/>
    <w:rsid w:val="00CF6F03"/>
    <w:rsid w:val="00CF7044"/>
    <w:rsid w:val="00CF754F"/>
    <w:rsid w:val="00CF769B"/>
    <w:rsid w:val="00CF7D7C"/>
    <w:rsid w:val="00D00095"/>
    <w:rsid w:val="00D00182"/>
    <w:rsid w:val="00D00792"/>
    <w:rsid w:val="00D009D4"/>
    <w:rsid w:val="00D009D7"/>
    <w:rsid w:val="00D00DC6"/>
    <w:rsid w:val="00D00F1A"/>
    <w:rsid w:val="00D012FA"/>
    <w:rsid w:val="00D01416"/>
    <w:rsid w:val="00D01C0D"/>
    <w:rsid w:val="00D01CA6"/>
    <w:rsid w:val="00D0212B"/>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480"/>
    <w:rsid w:val="00D04514"/>
    <w:rsid w:val="00D04A27"/>
    <w:rsid w:val="00D04FF5"/>
    <w:rsid w:val="00D052D0"/>
    <w:rsid w:val="00D0564D"/>
    <w:rsid w:val="00D058FE"/>
    <w:rsid w:val="00D05B07"/>
    <w:rsid w:val="00D066B4"/>
    <w:rsid w:val="00D0677C"/>
    <w:rsid w:val="00D06969"/>
    <w:rsid w:val="00D06B2A"/>
    <w:rsid w:val="00D071E5"/>
    <w:rsid w:val="00D074B7"/>
    <w:rsid w:val="00D074CA"/>
    <w:rsid w:val="00D075E7"/>
    <w:rsid w:val="00D07BDE"/>
    <w:rsid w:val="00D07CE3"/>
    <w:rsid w:val="00D1030B"/>
    <w:rsid w:val="00D1037A"/>
    <w:rsid w:val="00D105E5"/>
    <w:rsid w:val="00D108BF"/>
    <w:rsid w:val="00D109E1"/>
    <w:rsid w:val="00D10E4C"/>
    <w:rsid w:val="00D10F12"/>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0CB"/>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912"/>
    <w:rsid w:val="00D16BC9"/>
    <w:rsid w:val="00D16BCB"/>
    <w:rsid w:val="00D16CA5"/>
    <w:rsid w:val="00D16F03"/>
    <w:rsid w:val="00D17390"/>
    <w:rsid w:val="00D17834"/>
    <w:rsid w:val="00D1797C"/>
    <w:rsid w:val="00D179E3"/>
    <w:rsid w:val="00D17C2D"/>
    <w:rsid w:val="00D17C95"/>
    <w:rsid w:val="00D20069"/>
    <w:rsid w:val="00D20230"/>
    <w:rsid w:val="00D2065E"/>
    <w:rsid w:val="00D2082B"/>
    <w:rsid w:val="00D20BF9"/>
    <w:rsid w:val="00D20CA2"/>
    <w:rsid w:val="00D213B9"/>
    <w:rsid w:val="00D216DA"/>
    <w:rsid w:val="00D218D2"/>
    <w:rsid w:val="00D21986"/>
    <w:rsid w:val="00D21FBE"/>
    <w:rsid w:val="00D223C9"/>
    <w:rsid w:val="00D22612"/>
    <w:rsid w:val="00D228D1"/>
    <w:rsid w:val="00D22CCA"/>
    <w:rsid w:val="00D22D2E"/>
    <w:rsid w:val="00D22DE5"/>
    <w:rsid w:val="00D23105"/>
    <w:rsid w:val="00D2323E"/>
    <w:rsid w:val="00D235AD"/>
    <w:rsid w:val="00D23790"/>
    <w:rsid w:val="00D23997"/>
    <w:rsid w:val="00D23C1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9EE"/>
    <w:rsid w:val="00D26CFF"/>
    <w:rsid w:val="00D26F69"/>
    <w:rsid w:val="00D27062"/>
    <w:rsid w:val="00D2738A"/>
    <w:rsid w:val="00D278D3"/>
    <w:rsid w:val="00D27F81"/>
    <w:rsid w:val="00D3012F"/>
    <w:rsid w:val="00D30236"/>
    <w:rsid w:val="00D3090D"/>
    <w:rsid w:val="00D31446"/>
    <w:rsid w:val="00D31571"/>
    <w:rsid w:val="00D31578"/>
    <w:rsid w:val="00D3191D"/>
    <w:rsid w:val="00D31A5D"/>
    <w:rsid w:val="00D3208B"/>
    <w:rsid w:val="00D32592"/>
    <w:rsid w:val="00D32C8D"/>
    <w:rsid w:val="00D32ED1"/>
    <w:rsid w:val="00D334A6"/>
    <w:rsid w:val="00D33665"/>
    <w:rsid w:val="00D339D8"/>
    <w:rsid w:val="00D33A0E"/>
    <w:rsid w:val="00D34525"/>
    <w:rsid w:val="00D34B31"/>
    <w:rsid w:val="00D34C0E"/>
    <w:rsid w:val="00D34FD8"/>
    <w:rsid w:val="00D352DC"/>
    <w:rsid w:val="00D356D4"/>
    <w:rsid w:val="00D35919"/>
    <w:rsid w:val="00D35FA9"/>
    <w:rsid w:val="00D364E0"/>
    <w:rsid w:val="00D36CBA"/>
    <w:rsid w:val="00D36F78"/>
    <w:rsid w:val="00D37132"/>
    <w:rsid w:val="00D37260"/>
    <w:rsid w:val="00D379E0"/>
    <w:rsid w:val="00D37D6C"/>
    <w:rsid w:val="00D40242"/>
    <w:rsid w:val="00D4084A"/>
    <w:rsid w:val="00D40922"/>
    <w:rsid w:val="00D409A2"/>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F4C"/>
    <w:rsid w:val="00D4548C"/>
    <w:rsid w:val="00D45630"/>
    <w:rsid w:val="00D45726"/>
    <w:rsid w:val="00D45FBE"/>
    <w:rsid w:val="00D460ED"/>
    <w:rsid w:val="00D46479"/>
    <w:rsid w:val="00D467B9"/>
    <w:rsid w:val="00D46F79"/>
    <w:rsid w:val="00D472E5"/>
    <w:rsid w:val="00D47518"/>
    <w:rsid w:val="00D477CE"/>
    <w:rsid w:val="00D47834"/>
    <w:rsid w:val="00D47994"/>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6290"/>
    <w:rsid w:val="00D562A2"/>
    <w:rsid w:val="00D56474"/>
    <w:rsid w:val="00D56579"/>
    <w:rsid w:val="00D567E7"/>
    <w:rsid w:val="00D56816"/>
    <w:rsid w:val="00D568F8"/>
    <w:rsid w:val="00D569A4"/>
    <w:rsid w:val="00D56CF3"/>
    <w:rsid w:val="00D56D6A"/>
    <w:rsid w:val="00D57149"/>
    <w:rsid w:val="00D572D8"/>
    <w:rsid w:val="00D6007D"/>
    <w:rsid w:val="00D60451"/>
    <w:rsid w:val="00D60616"/>
    <w:rsid w:val="00D60BC9"/>
    <w:rsid w:val="00D60BD8"/>
    <w:rsid w:val="00D60D3C"/>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856"/>
    <w:rsid w:val="00D669D9"/>
    <w:rsid w:val="00D67074"/>
    <w:rsid w:val="00D67384"/>
    <w:rsid w:val="00D673B5"/>
    <w:rsid w:val="00D673FA"/>
    <w:rsid w:val="00D67E90"/>
    <w:rsid w:val="00D70294"/>
    <w:rsid w:val="00D70597"/>
    <w:rsid w:val="00D7066A"/>
    <w:rsid w:val="00D70E52"/>
    <w:rsid w:val="00D713BC"/>
    <w:rsid w:val="00D713C4"/>
    <w:rsid w:val="00D71411"/>
    <w:rsid w:val="00D71767"/>
    <w:rsid w:val="00D71B53"/>
    <w:rsid w:val="00D71C74"/>
    <w:rsid w:val="00D722C5"/>
    <w:rsid w:val="00D7243D"/>
    <w:rsid w:val="00D724D9"/>
    <w:rsid w:val="00D72C99"/>
    <w:rsid w:val="00D72DFA"/>
    <w:rsid w:val="00D73179"/>
    <w:rsid w:val="00D733DD"/>
    <w:rsid w:val="00D734C8"/>
    <w:rsid w:val="00D73564"/>
    <w:rsid w:val="00D73592"/>
    <w:rsid w:val="00D73780"/>
    <w:rsid w:val="00D73B99"/>
    <w:rsid w:val="00D73D1E"/>
    <w:rsid w:val="00D73E5F"/>
    <w:rsid w:val="00D73F4B"/>
    <w:rsid w:val="00D74027"/>
    <w:rsid w:val="00D7406F"/>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27A"/>
    <w:rsid w:val="00D813BD"/>
    <w:rsid w:val="00D813DF"/>
    <w:rsid w:val="00D8163C"/>
    <w:rsid w:val="00D817D3"/>
    <w:rsid w:val="00D81CE6"/>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659"/>
    <w:rsid w:val="00D90772"/>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C96"/>
    <w:rsid w:val="00D94F82"/>
    <w:rsid w:val="00D950F7"/>
    <w:rsid w:val="00D9525A"/>
    <w:rsid w:val="00D953BC"/>
    <w:rsid w:val="00D957F9"/>
    <w:rsid w:val="00D9593F"/>
    <w:rsid w:val="00D96129"/>
    <w:rsid w:val="00D961D2"/>
    <w:rsid w:val="00D96307"/>
    <w:rsid w:val="00D9666C"/>
    <w:rsid w:val="00D967F2"/>
    <w:rsid w:val="00D96E55"/>
    <w:rsid w:val="00D971CE"/>
    <w:rsid w:val="00D974D0"/>
    <w:rsid w:val="00D9759A"/>
    <w:rsid w:val="00D975C5"/>
    <w:rsid w:val="00D97715"/>
    <w:rsid w:val="00D97B67"/>
    <w:rsid w:val="00DA00F8"/>
    <w:rsid w:val="00DA01F1"/>
    <w:rsid w:val="00DA01FE"/>
    <w:rsid w:val="00DA021E"/>
    <w:rsid w:val="00DA0669"/>
    <w:rsid w:val="00DA0CF6"/>
    <w:rsid w:val="00DA0E51"/>
    <w:rsid w:val="00DA0FE9"/>
    <w:rsid w:val="00DA1057"/>
    <w:rsid w:val="00DA12F2"/>
    <w:rsid w:val="00DA1446"/>
    <w:rsid w:val="00DA1F97"/>
    <w:rsid w:val="00DA24B6"/>
    <w:rsid w:val="00DA2AEA"/>
    <w:rsid w:val="00DA2CF7"/>
    <w:rsid w:val="00DA2EEA"/>
    <w:rsid w:val="00DA3AA7"/>
    <w:rsid w:val="00DA3F5B"/>
    <w:rsid w:val="00DA4047"/>
    <w:rsid w:val="00DA43D5"/>
    <w:rsid w:val="00DA4487"/>
    <w:rsid w:val="00DA453A"/>
    <w:rsid w:val="00DA4E2E"/>
    <w:rsid w:val="00DA51F1"/>
    <w:rsid w:val="00DA5540"/>
    <w:rsid w:val="00DA5B42"/>
    <w:rsid w:val="00DA5C9B"/>
    <w:rsid w:val="00DA5D19"/>
    <w:rsid w:val="00DA5E0F"/>
    <w:rsid w:val="00DA5E99"/>
    <w:rsid w:val="00DA60B3"/>
    <w:rsid w:val="00DA61F5"/>
    <w:rsid w:val="00DA649D"/>
    <w:rsid w:val="00DA67CA"/>
    <w:rsid w:val="00DA6823"/>
    <w:rsid w:val="00DA68B4"/>
    <w:rsid w:val="00DA6A42"/>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07"/>
    <w:rsid w:val="00DB0938"/>
    <w:rsid w:val="00DB0993"/>
    <w:rsid w:val="00DB0AC5"/>
    <w:rsid w:val="00DB11EA"/>
    <w:rsid w:val="00DB1FAF"/>
    <w:rsid w:val="00DB2569"/>
    <w:rsid w:val="00DB30EA"/>
    <w:rsid w:val="00DB333B"/>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42"/>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9EF"/>
    <w:rsid w:val="00DC1AF9"/>
    <w:rsid w:val="00DC1C96"/>
    <w:rsid w:val="00DC1D7E"/>
    <w:rsid w:val="00DC1E73"/>
    <w:rsid w:val="00DC214A"/>
    <w:rsid w:val="00DC22AA"/>
    <w:rsid w:val="00DC2377"/>
    <w:rsid w:val="00DC25FF"/>
    <w:rsid w:val="00DC2622"/>
    <w:rsid w:val="00DC27CD"/>
    <w:rsid w:val="00DC2944"/>
    <w:rsid w:val="00DC2AF2"/>
    <w:rsid w:val="00DC34F0"/>
    <w:rsid w:val="00DC3659"/>
    <w:rsid w:val="00DC3A23"/>
    <w:rsid w:val="00DC3AFB"/>
    <w:rsid w:val="00DC3C72"/>
    <w:rsid w:val="00DC3E7F"/>
    <w:rsid w:val="00DC49B8"/>
    <w:rsid w:val="00DC4AD2"/>
    <w:rsid w:val="00DC4D4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673"/>
    <w:rsid w:val="00DD3788"/>
    <w:rsid w:val="00DD44D2"/>
    <w:rsid w:val="00DD46FC"/>
    <w:rsid w:val="00DD4E57"/>
    <w:rsid w:val="00DD50DF"/>
    <w:rsid w:val="00DD5229"/>
    <w:rsid w:val="00DD53A2"/>
    <w:rsid w:val="00DD5FCA"/>
    <w:rsid w:val="00DD6106"/>
    <w:rsid w:val="00DD6734"/>
    <w:rsid w:val="00DD681D"/>
    <w:rsid w:val="00DD6BD2"/>
    <w:rsid w:val="00DD6FD4"/>
    <w:rsid w:val="00DD723E"/>
    <w:rsid w:val="00DD742F"/>
    <w:rsid w:val="00DD78AA"/>
    <w:rsid w:val="00DD78B0"/>
    <w:rsid w:val="00DE054F"/>
    <w:rsid w:val="00DE05DB"/>
    <w:rsid w:val="00DE0D47"/>
    <w:rsid w:val="00DE12E2"/>
    <w:rsid w:val="00DE1542"/>
    <w:rsid w:val="00DE1965"/>
    <w:rsid w:val="00DE1EFD"/>
    <w:rsid w:val="00DE2786"/>
    <w:rsid w:val="00DE27BB"/>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5D7"/>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20D9"/>
    <w:rsid w:val="00E0245F"/>
    <w:rsid w:val="00E024B0"/>
    <w:rsid w:val="00E028F7"/>
    <w:rsid w:val="00E02EEF"/>
    <w:rsid w:val="00E03016"/>
    <w:rsid w:val="00E0303F"/>
    <w:rsid w:val="00E033EF"/>
    <w:rsid w:val="00E03767"/>
    <w:rsid w:val="00E0410D"/>
    <w:rsid w:val="00E0439D"/>
    <w:rsid w:val="00E043F7"/>
    <w:rsid w:val="00E04472"/>
    <w:rsid w:val="00E046FA"/>
    <w:rsid w:val="00E049BE"/>
    <w:rsid w:val="00E057E2"/>
    <w:rsid w:val="00E0587A"/>
    <w:rsid w:val="00E05AE9"/>
    <w:rsid w:val="00E05E1A"/>
    <w:rsid w:val="00E061AC"/>
    <w:rsid w:val="00E06356"/>
    <w:rsid w:val="00E06399"/>
    <w:rsid w:val="00E068BE"/>
    <w:rsid w:val="00E06F94"/>
    <w:rsid w:val="00E07083"/>
    <w:rsid w:val="00E071BC"/>
    <w:rsid w:val="00E07214"/>
    <w:rsid w:val="00E074B2"/>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33A0"/>
    <w:rsid w:val="00E134C7"/>
    <w:rsid w:val="00E13DC9"/>
    <w:rsid w:val="00E13DEE"/>
    <w:rsid w:val="00E13EE7"/>
    <w:rsid w:val="00E141AA"/>
    <w:rsid w:val="00E143C6"/>
    <w:rsid w:val="00E14409"/>
    <w:rsid w:val="00E14800"/>
    <w:rsid w:val="00E14AD7"/>
    <w:rsid w:val="00E14C5B"/>
    <w:rsid w:val="00E14D62"/>
    <w:rsid w:val="00E14DF0"/>
    <w:rsid w:val="00E151D1"/>
    <w:rsid w:val="00E15906"/>
    <w:rsid w:val="00E15C86"/>
    <w:rsid w:val="00E15D83"/>
    <w:rsid w:val="00E1628A"/>
    <w:rsid w:val="00E1651F"/>
    <w:rsid w:val="00E16557"/>
    <w:rsid w:val="00E1659C"/>
    <w:rsid w:val="00E16FFE"/>
    <w:rsid w:val="00E1737A"/>
    <w:rsid w:val="00E17448"/>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76C"/>
    <w:rsid w:val="00E278BC"/>
    <w:rsid w:val="00E27925"/>
    <w:rsid w:val="00E27A24"/>
    <w:rsid w:val="00E27CB9"/>
    <w:rsid w:val="00E27F27"/>
    <w:rsid w:val="00E30479"/>
    <w:rsid w:val="00E30CFD"/>
    <w:rsid w:val="00E30E8D"/>
    <w:rsid w:val="00E30F68"/>
    <w:rsid w:val="00E313EB"/>
    <w:rsid w:val="00E3151C"/>
    <w:rsid w:val="00E315FF"/>
    <w:rsid w:val="00E31636"/>
    <w:rsid w:val="00E31AE1"/>
    <w:rsid w:val="00E31CA2"/>
    <w:rsid w:val="00E31CD9"/>
    <w:rsid w:val="00E32239"/>
    <w:rsid w:val="00E32392"/>
    <w:rsid w:val="00E32433"/>
    <w:rsid w:val="00E324E4"/>
    <w:rsid w:val="00E32FDA"/>
    <w:rsid w:val="00E3307D"/>
    <w:rsid w:val="00E332B4"/>
    <w:rsid w:val="00E33D73"/>
    <w:rsid w:val="00E34618"/>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5D8"/>
    <w:rsid w:val="00E417B7"/>
    <w:rsid w:val="00E41BAF"/>
    <w:rsid w:val="00E41D87"/>
    <w:rsid w:val="00E41ED3"/>
    <w:rsid w:val="00E41F1C"/>
    <w:rsid w:val="00E42651"/>
    <w:rsid w:val="00E426B4"/>
    <w:rsid w:val="00E426CC"/>
    <w:rsid w:val="00E4317C"/>
    <w:rsid w:val="00E432BD"/>
    <w:rsid w:val="00E4340C"/>
    <w:rsid w:val="00E43588"/>
    <w:rsid w:val="00E43F53"/>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43D"/>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4F8"/>
    <w:rsid w:val="00E5568F"/>
    <w:rsid w:val="00E557B4"/>
    <w:rsid w:val="00E5584E"/>
    <w:rsid w:val="00E558AE"/>
    <w:rsid w:val="00E55D06"/>
    <w:rsid w:val="00E55E32"/>
    <w:rsid w:val="00E56614"/>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19B"/>
    <w:rsid w:val="00E634C9"/>
    <w:rsid w:val="00E63AB2"/>
    <w:rsid w:val="00E63E0A"/>
    <w:rsid w:val="00E63F03"/>
    <w:rsid w:val="00E63F4D"/>
    <w:rsid w:val="00E64086"/>
    <w:rsid w:val="00E64393"/>
    <w:rsid w:val="00E645D1"/>
    <w:rsid w:val="00E649E2"/>
    <w:rsid w:val="00E64ECD"/>
    <w:rsid w:val="00E650B0"/>
    <w:rsid w:val="00E65667"/>
    <w:rsid w:val="00E65D0A"/>
    <w:rsid w:val="00E6664F"/>
    <w:rsid w:val="00E6674A"/>
    <w:rsid w:val="00E66A98"/>
    <w:rsid w:val="00E66D0D"/>
    <w:rsid w:val="00E6714E"/>
    <w:rsid w:val="00E67739"/>
    <w:rsid w:val="00E67762"/>
    <w:rsid w:val="00E678FB"/>
    <w:rsid w:val="00E67F75"/>
    <w:rsid w:val="00E7049B"/>
    <w:rsid w:val="00E705EF"/>
    <w:rsid w:val="00E70A90"/>
    <w:rsid w:val="00E70B98"/>
    <w:rsid w:val="00E70CAA"/>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FD0"/>
    <w:rsid w:val="00E744E3"/>
    <w:rsid w:val="00E7480D"/>
    <w:rsid w:val="00E7518A"/>
    <w:rsid w:val="00E752A1"/>
    <w:rsid w:val="00E753CF"/>
    <w:rsid w:val="00E7568D"/>
    <w:rsid w:val="00E75AE7"/>
    <w:rsid w:val="00E75EC4"/>
    <w:rsid w:val="00E75FDF"/>
    <w:rsid w:val="00E76395"/>
    <w:rsid w:val="00E76410"/>
    <w:rsid w:val="00E76B43"/>
    <w:rsid w:val="00E76C61"/>
    <w:rsid w:val="00E76D4A"/>
    <w:rsid w:val="00E76F5F"/>
    <w:rsid w:val="00E77DC4"/>
    <w:rsid w:val="00E77DED"/>
    <w:rsid w:val="00E77F7A"/>
    <w:rsid w:val="00E802E5"/>
    <w:rsid w:val="00E803DF"/>
    <w:rsid w:val="00E8054B"/>
    <w:rsid w:val="00E80750"/>
    <w:rsid w:val="00E80D12"/>
    <w:rsid w:val="00E80D3F"/>
    <w:rsid w:val="00E81258"/>
    <w:rsid w:val="00E813EC"/>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2F3"/>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43C"/>
    <w:rsid w:val="00EB1CAA"/>
    <w:rsid w:val="00EB1CC9"/>
    <w:rsid w:val="00EB1D73"/>
    <w:rsid w:val="00EB1EE7"/>
    <w:rsid w:val="00EB223D"/>
    <w:rsid w:val="00EB260F"/>
    <w:rsid w:val="00EB29B7"/>
    <w:rsid w:val="00EB318A"/>
    <w:rsid w:val="00EB3207"/>
    <w:rsid w:val="00EB3304"/>
    <w:rsid w:val="00EB3D8A"/>
    <w:rsid w:val="00EB41FB"/>
    <w:rsid w:val="00EB4680"/>
    <w:rsid w:val="00EB4720"/>
    <w:rsid w:val="00EB47D5"/>
    <w:rsid w:val="00EB54E9"/>
    <w:rsid w:val="00EB56EE"/>
    <w:rsid w:val="00EB5CC8"/>
    <w:rsid w:val="00EB5DFF"/>
    <w:rsid w:val="00EB67D4"/>
    <w:rsid w:val="00EB6A84"/>
    <w:rsid w:val="00EB6C1C"/>
    <w:rsid w:val="00EB6DA6"/>
    <w:rsid w:val="00EB6FDB"/>
    <w:rsid w:val="00EB72A2"/>
    <w:rsid w:val="00EB75AF"/>
    <w:rsid w:val="00EB7805"/>
    <w:rsid w:val="00EB7CA8"/>
    <w:rsid w:val="00EB7E97"/>
    <w:rsid w:val="00EC0076"/>
    <w:rsid w:val="00EC0168"/>
    <w:rsid w:val="00EC049A"/>
    <w:rsid w:val="00EC06A3"/>
    <w:rsid w:val="00EC0B01"/>
    <w:rsid w:val="00EC0B90"/>
    <w:rsid w:val="00EC1652"/>
    <w:rsid w:val="00EC1679"/>
    <w:rsid w:val="00EC1A2F"/>
    <w:rsid w:val="00EC1B8D"/>
    <w:rsid w:val="00EC1C8B"/>
    <w:rsid w:val="00EC2273"/>
    <w:rsid w:val="00EC2379"/>
    <w:rsid w:val="00EC2488"/>
    <w:rsid w:val="00EC2C80"/>
    <w:rsid w:val="00EC2F04"/>
    <w:rsid w:val="00EC315E"/>
    <w:rsid w:val="00EC377F"/>
    <w:rsid w:val="00EC3A80"/>
    <w:rsid w:val="00EC40C9"/>
    <w:rsid w:val="00EC441F"/>
    <w:rsid w:val="00EC4827"/>
    <w:rsid w:val="00EC4C5D"/>
    <w:rsid w:val="00EC4F7C"/>
    <w:rsid w:val="00EC5029"/>
    <w:rsid w:val="00EC5570"/>
    <w:rsid w:val="00EC58B9"/>
    <w:rsid w:val="00EC5C7C"/>
    <w:rsid w:val="00EC6568"/>
    <w:rsid w:val="00EC6781"/>
    <w:rsid w:val="00EC678C"/>
    <w:rsid w:val="00EC6A89"/>
    <w:rsid w:val="00EC6D7C"/>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0D7"/>
    <w:rsid w:val="00ED5242"/>
    <w:rsid w:val="00ED540D"/>
    <w:rsid w:val="00ED56AC"/>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401E"/>
    <w:rsid w:val="00EE4095"/>
    <w:rsid w:val="00EE45D4"/>
    <w:rsid w:val="00EE469E"/>
    <w:rsid w:val="00EE48EF"/>
    <w:rsid w:val="00EE4DD5"/>
    <w:rsid w:val="00EE508C"/>
    <w:rsid w:val="00EE571B"/>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1F1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AD5"/>
    <w:rsid w:val="00F00DDE"/>
    <w:rsid w:val="00F01035"/>
    <w:rsid w:val="00F01395"/>
    <w:rsid w:val="00F013C4"/>
    <w:rsid w:val="00F01501"/>
    <w:rsid w:val="00F0152E"/>
    <w:rsid w:val="00F01A0D"/>
    <w:rsid w:val="00F01CC8"/>
    <w:rsid w:val="00F01DF5"/>
    <w:rsid w:val="00F026A8"/>
    <w:rsid w:val="00F02894"/>
    <w:rsid w:val="00F0366A"/>
    <w:rsid w:val="00F03766"/>
    <w:rsid w:val="00F03A52"/>
    <w:rsid w:val="00F03E44"/>
    <w:rsid w:val="00F04174"/>
    <w:rsid w:val="00F044B9"/>
    <w:rsid w:val="00F048C2"/>
    <w:rsid w:val="00F054A3"/>
    <w:rsid w:val="00F05508"/>
    <w:rsid w:val="00F05604"/>
    <w:rsid w:val="00F057B4"/>
    <w:rsid w:val="00F05E4A"/>
    <w:rsid w:val="00F06139"/>
    <w:rsid w:val="00F06324"/>
    <w:rsid w:val="00F063F0"/>
    <w:rsid w:val="00F068C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4CC"/>
    <w:rsid w:val="00F127CC"/>
    <w:rsid w:val="00F12861"/>
    <w:rsid w:val="00F12956"/>
    <w:rsid w:val="00F12D05"/>
    <w:rsid w:val="00F12EB6"/>
    <w:rsid w:val="00F12F0E"/>
    <w:rsid w:val="00F12F27"/>
    <w:rsid w:val="00F13174"/>
    <w:rsid w:val="00F131BB"/>
    <w:rsid w:val="00F13783"/>
    <w:rsid w:val="00F137A5"/>
    <w:rsid w:val="00F13E6E"/>
    <w:rsid w:val="00F13FAC"/>
    <w:rsid w:val="00F14429"/>
    <w:rsid w:val="00F1450C"/>
    <w:rsid w:val="00F14615"/>
    <w:rsid w:val="00F14650"/>
    <w:rsid w:val="00F14858"/>
    <w:rsid w:val="00F14931"/>
    <w:rsid w:val="00F14C8D"/>
    <w:rsid w:val="00F14DEC"/>
    <w:rsid w:val="00F150DA"/>
    <w:rsid w:val="00F15E0F"/>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458A"/>
    <w:rsid w:val="00F246B8"/>
    <w:rsid w:val="00F2510E"/>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AF8"/>
    <w:rsid w:val="00F3506B"/>
    <w:rsid w:val="00F3515C"/>
    <w:rsid w:val="00F35563"/>
    <w:rsid w:val="00F35958"/>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39D6"/>
    <w:rsid w:val="00F43D3D"/>
    <w:rsid w:val="00F43F93"/>
    <w:rsid w:val="00F4421E"/>
    <w:rsid w:val="00F44436"/>
    <w:rsid w:val="00F451AB"/>
    <w:rsid w:val="00F45203"/>
    <w:rsid w:val="00F4569A"/>
    <w:rsid w:val="00F4587C"/>
    <w:rsid w:val="00F45D0F"/>
    <w:rsid w:val="00F45DB1"/>
    <w:rsid w:val="00F46088"/>
    <w:rsid w:val="00F464A8"/>
    <w:rsid w:val="00F46504"/>
    <w:rsid w:val="00F468E5"/>
    <w:rsid w:val="00F46E31"/>
    <w:rsid w:val="00F4719B"/>
    <w:rsid w:val="00F47203"/>
    <w:rsid w:val="00F472FA"/>
    <w:rsid w:val="00F473CD"/>
    <w:rsid w:val="00F50066"/>
    <w:rsid w:val="00F501C7"/>
    <w:rsid w:val="00F5076B"/>
    <w:rsid w:val="00F50D6D"/>
    <w:rsid w:val="00F50E73"/>
    <w:rsid w:val="00F51289"/>
    <w:rsid w:val="00F512A2"/>
    <w:rsid w:val="00F51822"/>
    <w:rsid w:val="00F5190C"/>
    <w:rsid w:val="00F51A9B"/>
    <w:rsid w:val="00F51B6F"/>
    <w:rsid w:val="00F51CD5"/>
    <w:rsid w:val="00F51DE0"/>
    <w:rsid w:val="00F52417"/>
    <w:rsid w:val="00F52481"/>
    <w:rsid w:val="00F52490"/>
    <w:rsid w:val="00F528D3"/>
    <w:rsid w:val="00F52CCD"/>
    <w:rsid w:val="00F52DDB"/>
    <w:rsid w:val="00F534C0"/>
    <w:rsid w:val="00F53A2F"/>
    <w:rsid w:val="00F53BD5"/>
    <w:rsid w:val="00F53C0F"/>
    <w:rsid w:val="00F53F9A"/>
    <w:rsid w:val="00F541C1"/>
    <w:rsid w:val="00F54545"/>
    <w:rsid w:val="00F54622"/>
    <w:rsid w:val="00F54E37"/>
    <w:rsid w:val="00F54FB0"/>
    <w:rsid w:val="00F55002"/>
    <w:rsid w:val="00F5508E"/>
    <w:rsid w:val="00F55117"/>
    <w:rsid w:val="00F55803"/>
    <w:rsid w:val="00F55972"/>
    <w:rsid w:val="00F55A29"/>
    <w:rsid w:val="00F55AE9"/>
    <w:rsid w:val="00F55BEC"/>
    <w:rsid w:val="00F55D37"/>
    <w:rsid w:val="00F55E69"/>
    <w:rsid w:val="00F55F31"/>
    <w:rsid w:val="00F56134"/>
    <w:rsid w:val="00F56182"/>
    <w:rsid w:val="00F567E9"/>
    <w:rsid w:val="00F56D8C"/>
    <w:rsid w:val="00F56DCF"/>
    <w:rsid w:val="00F57840"/>
    <w:rsid w:val="00F57AC7"/>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339"/>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14D8"/>
    <w:rsid w:val="00F814E6"/>
    <w:rsid w:val="00F817B9"/>
    <w:rsid w:val="00F82070"/>
    <w:rsid w:val="00F8277E"/>
    <w:rsid w:val="00F827AB"/>
    <w:rsid w:val="00F82943"/>
    <w:rsid w:val="00F82C64"/>
    <w:rsid w:val="00F832F7"/>
    <w:rsid w:val="00F835E7"/>
    <w:rsid w:val="00F837F1"/>
    <w:rsid w:val="00F83A90"/>
    <w:rsid w:val="00F83BE6"/>
    <w:rsid w:val="00F83CB8"/>
    <w:rsid w:val="00F83EFD"/>
    <w:rsid w:val="00F842EE"/>
    <w:rsid w:val="00F855BF"/>
    <w:rsid w:val="00F855CE"/>
    <w:rsid w:val="00F85698"/>
    <w:rsid w:val="00F85A68"/>
    <w:rsid w:val="00F85AD1"/>
    <w:rsid w:val="00F85B41"/>
    <w:rsid w:val="00F8603E"/>
    <w:rsid w:val="00F8617D"/>
    <w:rsid w:val="00F8647D"/>
    <w:rsid w:val="00F86E98"/>
    <w:rsid w:val="00F86FE4"/>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4C59"/>
    <w:rsid w:val="00F952BF"/>
    <w:rsid w:val="00F953BC"/>
    <w:rsid w:val="00F954AC"/>
    <w:rsid w:val="00F955AF"/>
    <w:rsid w:val="00F9596D"/>
    <w:rsid w:val="00F95CD4"/>
    <w:rsid w:val="00F961DC"/>
    <w:rsid w:val="00F9638E"/>
    <w:rsid w:val="00F964EC"/>
    <w:rsid w:val="00F96732"/>
    <w:rsid w:val="00F9677D"/>
    <w:rsid w:val="00F96796"/>
    <w:rsid w:val="00F96A96"/>
    <w:rsid w:val="00F96F30"/>
    <w:rsid w:val="00F97297"/>
    <w:rsid w:val="00F97632"/>
    <w:rsid w:val="00F97832"/>
    <w:rsid w:val="00F97A2A"/>
    <w:rsid w:val="00F97CF1"/>
    <w:rsid w:val="00F97EA3"/>
    <w:rsid w:val="00FA018F"/>
    <w:rsid w:val="00FA07DE"/>
    <w:rsid w:val="00FA0BBD"/>
    <w:rsid w:val="00FA0E92"/>
    <w:rsid w:val="00FA0FD3"/>
    <w:rsid w:val="00FA11DB"/>
    <w:rsid w:val="00FA1C66"/>
    <w:rsid w:val="00FA28A2"/>
    <w:rsid w:val="00FA29E4"/>
    <w:rsid w:val="00FA2E7A"/>
    <w:rsid w:val="00FA3424"/>
    <w:rsid w:val="00FA3626"/>
    <w:rsid w:val="00FA3FEC"/>
    <w:rsid w:val="00FA4063"/>
    <w:rsid w:val="00FA4347"/>
    <w:rsid w:val="00FA4559"/>
    <w:rsid w:val="00FA49BE"/>
    <w:rsid w:val="00FA4A22"/>
    <w:rsid w:val="00FA4ACF"/>
    <w:rsid w:val="00FA51CD"/>
    <w:rsid w:val="00FA522E"/>
    <w:rsid w:val="00FA58A1"/>
    <w:rsid w:val="00FA58D9"/>
    <w:rsid w:val="00FA65E1"/>
    <w:rsid w:val="00FA666E"/>
    <w:rsid w:val="00FA66F9"/>
    <w:rsid w:val="00FA692B"/>
    <w:rsid w:val="00FA6F8C"/>
    <w:rsid w:val="00FA7287"/>
    <w:rsid w:val="00FA73A4"/>
    <w:rsid w:val="00FA758F"/>
    <w:rsid w:val="00FA780A"/>
    <w:rsid w:val="00FA7BFF"/>
    <w:rsid w:val="00FA7E6F"/>
    <w:rsid w:val="00FA7E71"/>
    <w:rsid w:val="00FA7ECB"/>
    <w:rsid w:val="00FB0299"/>
    <w:rsid w:val="00FB04C1"/>
    <w:rsid w:val="00FB0648"/>
    <w:rsid w:val="00FB06E0"/>
    <w:rsid w:val="00FB0CDC"/>
    <w:rsid w:val="00FB1490"/>
    <w:rsid w:val="00FB166F"/>
    <w:rsid w:val="00FB16EE"/>
    <w:rsid w:val="00FB1EB3"/>
    <w:rsid w:val="00FB1F15"/>
    <w:rsid w:val="00FB25EA"/>
    <w:rsid w:val="00FB296F"/>
    <w:rsid w:val="00FB29CB"/>
    <w:rsid w:val="00FB2D49"/>
    <w:rsid w:val="00FB391C"/>
    <w:rsid w:val="00FB3991"/>
    <w:rsid w:val="00FB3E4E"/>
    <w:rsid w:val="00FB3F57"/>
    <w:rsid w:val="00FB451B"/>
    <w:rsid w:val="00FB48BF"/>
    <w:rsid w:val="00FB4C14"/>
    <w:rsid w:val="00FB4C18"/>
    <w:rsid w:val="00FB4DDD"/>
    <w:rsid w:val="00FB4F10"/>
    <w:rsid w:val="00FB50CC"/>
    <w:rsid w:val="00FB5350"/>
    <w:rsid w:val="00FB559E"/>
    <w:rsid w:val="00FB566F"/>
    <w:rsid w:val="00FB597B"/>
    <w:rsid w:val="00FB64D0"/>
    <w:rsid w:val="00FB6558"/>
    <w:rsid w:val="00FB6997"/>
    <w:rsid w:val="00FB7084"/>
    <w:rsid w:val="00FB7458"/>
    <w:rsid w:val="00FB751D"/>
    <w:rsid w:val="00FB7B6F"/>
    <w:rsid w:val="00FB7BD6"/>
    <w:rsid w:val="00FB7C4B"/>
    <w:rsid w:val="00FB7C52"/>
    <w:rsid w:val="00FB7CC1"/>
    <w:rsid w:val="00FC04CD"/>
    <w:rsid w:val="00FC0857"/>
    <w:rsid w:val="00FC0E8C"/>
    <w:rsid w:val="00FC113A"/>
    <w:rsid w:val="00FC119B"/>
    <w:rsid w:val="00FC1201"/>
    <w:rsid w:val="00FC17EF"/>
    <w:rsid w:val="00FC1CE1"/>
    <w:rsid w:val="00FC290D"/>
    <w:rsid w:val="00FC2989"/>
    <w:rsid w:val="00FC314B"/>
    <w:rsid w:val="00FC31E3"/>
    <w:rsid w:val="00FC32B9"/>
    <w:rsid w:val="00FC35E1"/>
    <w:rsid w:val="00FC3BAA"/>
    <w:rsid w:val="00FC3DB6"/>
    <w:rsid w:val="00FC3E16"/>
    <w:rsid w:val="00FC41E6"/>
    <w:rsid w:val="00FC4A45"/>
    <w:rsid w:val="00FC4C47"/>
    <w:rsid w:val="00FC4E1F"/>
    <w:rsid w:val="00FC5166"/>
    <w:rsid w:val="00FC537C"/>
    <w:rsid w:val="00FC5BF1"/>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2F"/>
    <w:rsid w:val="00FD2DDA"/>
    <w:rsid w:val="00FD2FE0"/>
    <w:rsid w:val="00FD308B"/>
    <w:rsid w:val="00FD3336"/>
    <w:rsid w:val="00FD36AC"/>
    <w:rsid w:val="00FD3819"/>
    <w:rsid w:val="00FD3820"/>
    <w:rsid w:val="00FD4411"/>
    <w:rsid w:val="00FD49AD"/>
    <w:rsid w:val="00FD4A26"/>
    <w:rsid w:val="00FD4AB7"/>
    <w:rsid w:val="00FD4B7B"/>
    <w:rsid w:val="00FD4E81"/>
    <w:rsid w:val="00FD4EA2"/>
    <w:rsid w:val="00FD508E"/>
    <w:rsid w:val="00FD50F1"/>
    <w:rsid w:val="00FD51BB"/>
    <w:rsid w:val="00FD5242"/>
    <w:rsid w:val="00FD52F8"/>
    <w:rsid w:val="00FD581F"/>
    <w:rsid w:val="00FD5ADF"/>
    <w:rsid w:val="00FD62C5"/>
    <w:rsid w:val="00FD6D49"/>
    <w:rsid w:val="00FD6E2A"/>
    <w:rsid w:val="00FD6F82"/>
    <w:rsid w:val="00FD6FBA"/>
    <w:rsid w:val="00FD715F"/>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5E8"/>
    <w:rsid w:val="00FE68AB"/>
    <w:rsid w:val="00FE6A54"/>
    <w:rsid w:val="00FE6ADF"/>
    <w:rsid w:val="00FE6E54"/>
    <w:rsid w:val="00FE6FE0"/>
    <w:rsid w:val="00FE705A"/>
    <w:rsid w:val="00FE78D0"/>
    <w:rsid w:val="00FE7C8D"/>
    <w:rsid w:val="00FE7D1E"/>
    <w:rsid w:val="00FF0340"/>
    <w:rsid w:val="00FF0385"/>
    <w:rsid w:val="00FF07EC"/>
    <w:rsid w:val="00FF088D"/>
    <w:rsid w:val="00FF09E6"/>
    <w:rsid w:val="00FF0D79"/>
    <w:rsid w:val="00FF140F"/>
    <w:rsid w:val="00FF16D1"/>
    <w:rsid w:val="00FF1BE3"/>
    <w:rsid w:val="00FF1F96"/>
    <w:rsid w:val="00FF2035"/>
    <w:rsid w:val="00FF2046"/>
    <w:rsid w:val="00FF22B3"/>
    <w:rsid w:val="00FF27F4"/>
    <w:rsid w:val="00FF2CFE"/>
    <w:rsid w:val="00FF2F9D"/>
    <w:rsid w:val="00FF2FBF"/>
    <w:rsid w:val="00FF30C1"/>
    <w:rsid w:val="00FF33FE"/>
    <w:rsid w:val="00FF3688"/>
    <w:rsid w:val="00FF3A5C"/>
    <w:rsid w:val="00FF3B86"/>
    <w:rsid w:val="00FF3CA6"/>
    <w:rsid w:val="00FF3CE1"/>
    <w:rsid w:val="00FF3EBB"/>
    <w:rsid w:val="00FF3F89"/>
    <w:rsid w:val="00FF4055"/>
    <w:rsid w:val="00FF4166"/>
    <w:rsid w:val="00FF43C8"/>
    <w:rsid w:val="00FF4790"/>
    <w:rsid w:val="00FF50D7"/>
    <w:rsid w:val="00FF51D0"/>
    <w:rsid w:val="00FF56B4"/>
    <w:rsid w:val="00FF5723"/>
    <w:rsid w:val="00FF5787"/>
    <w:rsid w:val="00FF5814"/>
    <w:rsid w:val="00FF58D3"/>
    <w:rsid w:val="00FF5AD9"/>
    <w:rsid w:val="00FF5D9D"/>
    <w:rsid w:val="00FF5FDA"/>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B"/>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99"/>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宋体" w:hAnsi="Arial"/>
      <w:sz w:val="18"/>
      <w:szCs w:val="20"/>
      <w:lang w:val="en-GB"/>
    </w:rPr>
  </w:style>
  <w:style w:type="character" w:customStyle="1" w:styleId="TALChar">
    <w:name w:val="TAL Char"/>
    <w:link w:val="TAL"/>
    <w:qFormat/>
    <w:rsid w:val="005E642F"/>
    <w:rPr>
      <w:rFonts w:ascii="Arial" w:eastAsia="宋体"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15"/>
      </w:numPr>
      <w:tabs>
        <w:tab w:val="clear" w:pos="1304"/>
        <w:tab w:val="num" w:pos="360"/>
        <w:tab w:val="left" w:pos="1701"/>
      </w:tabs>
      <w:snapToGrid/>
      <w:spacing w:before="0" w:after="160" w:line="254" w:lineRule="auto"/>
      <w:ind w:left="0" w:firstLine="0"/>
      <w:jc w:val="left"/>
    </w:pPr>
    <w:rPr>
      <w:rFonts w:asciiTheme="minorHAnsi" w:eastAsia="宋体"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1524048265">
          <w:marLeft w:val="706"/>
          <w:marRight w:val="0"/>
          <w:marTop w:val="58"/>
          <w:marBottom w:val="0"/>
          <w:divBdr>
            <w:top w:val="none" w:sz="0" w:space="0" w:color="auto"/>
            <w:left w:val="none" w:sz="0" w:space="0" w:color="auto"/>
            <w:bottom w:val="none" w:sz="0" w:space="0" w:color="auto"/>
            <w:right w:val="none" w:sz="0" w:space="0" w:color="auto"/>
          </w:divBdr>
        </w:div>
        <w:div w:id="56645603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5766664">
      <w:bodyDiv w:val="1"/>
      <w:marLeft w:val="0"/>
      <w:marRight w:val="0"/>
      <w:marTop w:val="0"/>
      <w:marBottom w:val="0"/>
      <w:divBdr>
        <w:top w:val="none" w:sz="0" w:space="0" w:color="auto"/>
        <w:left w:val="none" w:sz="0" w:space="0" w:color="auto"/>
        <w:bottom w:val="none" w:sz="0" w:space="0" w:color="auto"/>
        <w:right w:val="none" w:sz="0" w:space="0" w:color="auto"/>
      </w:divBdr>
      <w:divsChild>
        <w:div w:id="902715942">
          <w:marLeft w:val="1267"/>
          <w:marRight w:val="0"/>
          <w:marTop w:val="58"/>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496486">
      <w:bodyDiv w:val="1"/>
      <w:marLeft w:val="0"/>
      <w:marRight w:val="0"/>
      <w:marTop w:val="0"/>
      <w:marBottom w:val="0"/>
      <w:divBdr>
        <w:top w:val="none" w:sz="0" w:space="0" w:color="auto"/>
        <w:left w:val="none" w:sz="0" w:space="0" w:color="auto"/>
        <w:bottom w:val="none" w:sz="0" w:space="0" w:color="auto"/>
        <w:right w:val="none" w:sz="0" w:space="0" w:color="auto"/>
      </w:divBdr>
      <w:divsChild>
        <w:div w:id="1897203165">
          <w:marLeft w:val="979"/>
          <w:marRight w:val="0"/>
          <w:marTop w:val="53"/>
          <w:marBottom w:val="0"/>
          <w:divBdr>
            <w:top w:val="none" w:sz="0" w:space="0" w:color="auto"/>
            <w:left w:val="none" w:sz="0" w:space="0" w:color="auto"/>
            <w:bottom w:val="none" w:sz="0" w:space="0" w:color="auto"/>
            <w:right w:val="none" w:sz="0" w:space="0" w:color="auto"/>
          </w:divBdr>
        </w:div>
      </w:divsChild>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42184068">
      <w:bodyDiv w:val="1"/>
      <w:marLeft w:val="0"/>
      <w:marRight w:val="0"/>
      <w:marTop w:val="0"/>
      <w:marBottom w:val="0"/>
      <w:divBdr>
        <w:top w:val="none" w:sz="0" w:space="0" w:color="auto"/>
        <w:left w:val="none" w:sz="0" w:space="0" w:color="auto"/>
        <w:bottom w:val="none" w:sz="0" w:space="0" w:color="auto"/>
        <w:right w:val="none" w:sz="0" w:space="0" w:color="auto"/>
      </w:divBdr>
      <w:divsChild>
        <w:div w:id="1464426489">
          <w:marLeft w:val="979"/>
          <w:marRight w:val="0"/>
          <w:marTop w:val="53"/>
          <w:marBottom w:val="0"/>
          <w:divBdr>
            <w:top w:val="none" w:sz="0" w:space="0" w:color="auto"/>
            <w:left w:val="none" w:sz="0" w:space="0" w:color="auto"/>
            <w:bottom w:val="none" w:sz="0" w:space="0" w:color="auto"/>
            <w:right w:val="none" w:sz="0" w:space="0" w:color="auto"/>
          </w:divBdr>
        </w:div>
        <w:div w:id="1237284055">
          <w:marLeft w:val="1267"/>
          <w:marRight w:val="0"/>
          <w:marTop w:val="53"/>
          <w:marBottom w:val="0"/>
          <w:divBdr>
            <w:top w:val="none" w:sz="0" w:space="0" w:color="auto"/>
            <w:left w:val="none" w:sz="0" w:space="0" w:color="auto"/>
            <w:bottom w:val="none" w:sz="0" w:space="0" w:color="auto"/>
            <w:right w:val="none" w:sz="0" w:space="0" w:color="auto"/>
          </w:divBdr>
        </w:div>
      </w:divsChild>
    </w:div>
    <w:div w:id="258876253">
      <w:bodyDiv w:val="1"/>
      <w:marLeft w:val="0"/>
      <w:marRight w:val="0"/>
      <w:marTop w:val="0"/>
      <w:marBottom w:val="0"/>
      <w:divBdr>
        <w:top w:val="none" w:sz="0" w:space="0" w:color="auto"/>
        <w:left w:val="none" w:sz="0" w:space="0" w:color="auto"/>
        <w:bottom w:val="none" w:sz="0" w:space="0" w:color="auto"/>
        <w:right w:val="none" w:sz="0" w:space="0" w:color="auto"/>
      </w:divBdr>
      <w:divsChild>
        <w:div w:id="1973557530">
          <w:marLeft w:val="547"/>
          <w:marRight w:val="0"/>
          <w:marTop w:val="0"/>
          <w:marBottom w:val="0"/>
          <w:divBdr>
            <w:top w:val="none" w:sz="0" w:space="0" w:color="auto"/>
            <w:left w:val="none" w:sz="0" w:space="0" w:color="auto"/>
            <w:bottom w:val="none" w:sz="0" w:space="0" w:color="auto"/>
            <w:right w:val="none" w:sz="0" w:space="0" w:color="auto"/>
          </w:divBdr>
        </w:div>
        <w:div w:id="373046683">
          <w:marLeft w:val="1166"/>
          <w:marRight w:val="0"/>
          <w:marTop w:val="0"/>
          <w:marBottom w:val="0"/>
          <w:divBdr>
            <w:top w:val="none" w:sz="0" w:space="0" w:color="auto"/>
            <w:left w:val="none" w:sz="0" w:space="0" w:color="auto"/>
            <w:bottom w:val="none" w:sz="0" w:space="0" w:color="auto"/>
            <w:right w:val="none" w:sz="0" w:space="0" w:color="auto"/>
          </w:divBdr>
        </w:div>
        <w:div w:id="644898803">
          <w:marLeft w:val="1166"/>
          <w:marRight w:val="0"/>
          <w:marTop w:val="0"/>
          <w:marBottom w:val="0"/>
          <w:divBdr>
            <w:top w:val="none" w:sz="0" w:space="0" w:color="auto"/>
            <w:left w:val="none" w:sz="0" w:space="0" w:color="auto"/>
            <w:bottom w:val="none" w:sz="0" w:space="0" w:color="auto"/>
            <w:right w:val="none" w:sz="0" w:space="0" w:color="auto"/>
          </w:divBdr>
        </w:div>
        <w:div w:id="1980500648">
          <w:marLeft w:val="547"/>
          <w:marRight w:val="0"/>
          <w:marTop w:val="0"/>
          <w:marBottom w:val="0"/>
          <w:divBdr>
            <w:top w:val="none" w:sz="0" w:space="0" w:color="auto"/>
            <w:left w:val="none" w:sz="0" w:space="0" w:color="auto"/>
            <w:bottom w:val="none" w:sz="0" w:space="0" w:color="auto"/>
            <w:right w:val="none" w:sz="0" w:space="0" w:color="auto"/>
          </w:divBdr>
        </w:div>
        <w:div w:id="1668288700">
          <w:marLeft w:val="1166"/>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1150437236">
          <w:marLeft w:val="979"/>
          <w:marRight w:val="0"/>
          <w:marTop w:val="58"/>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10237181">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0028113">
      <w:bodyDiv w:val="1"/>
      <w:marLeft w:val="0"/>
      <w:marRight w:val="0"/>
      <w:marTop w:val="0"/>
      <w:marBottom w:val="0"/>
      <w:divBdr>
        <w:top w:val="none" w:sz="0" w:space="0" w:color="auto"/>
        <w:left w:val="none" w:sz="0" w:space="0" w:color="auto"/>
        <w:bottom w:val="none" w:sz="0" w:space="0" w:color="auto"/>
        <w:right w:val="none" w:sz="0" w:space="0" w:color="auto"/>
      </w:divBdr>
      <w:divsChild>
        <w:div w:id="655300164">
          <w:marLeft w:val="979"/>
          <w:marRight w:val="0"/>
          <w:marTop w:val="58"/>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0045618">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838180694">
          <w:marLeft w:val="706"/>
          <w:marRight w:val="0"/>
          <w:marTop w:val="58"/>
          <w:marBottom w:val="0"/>
          <w:divBdr>
            <w:top w:val="none" w:sz="0" w:space="0" w:color="auto"/>
            <w:left w:val="none" w:sz="0" w:space="0" w:color="auto"/>
            <w:bottom w:val="none" w:sz="0" w:space="0" w:color="auto"/>
            <w:right w:val="none" w:sz="0" w:space="0" w:color="auto"/>
          </w:divBdr>
        </w:div>
        <w:div w:id="1102142196">
          <w:marLeft w:val="979"/>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7471800">
      <w:bodyDiv w:val="1"/>
      <w:marLeft w:val="0"/>
      <w:marRight w:val="0"/>
      <w:marTop w:val="0"/>
      <w:marBottom w:val="0"/>
      <w:divBdr>
        <w:top w:val="none" w:sz="0" w:space="0" w:color="auto"/>
        <w:left w:val="none" w:sz="0" w:space="0" w:color="auto"/>
        <w:bottom w:val="none" w:sz="0" w:space="0" w:color="auto"/>
        <w:right w:val="none" w:sz="0" w:space="0" w:color="auto"/>
      </w:divBdr>
      <w:divsChild>
        <w:div w:id="1716388810">
          <w:marLeft w:val="547"/>
          <w:marRight w:val="0"/>
          <w:marTop w:val="0"/>
          <w:marBottom w:val="0"/>
          <w:divBdr>
            <w:top w:val="none" w:sz="0" w:space="0" w:color="auto"/>
            <w:left w:val="none" w:sz="0" w:space="0" w:color="auto"/>
            <w:bottom w:val="none" w:sz="0" w:space="0" w:color="auto"/>
            <w:right w:val="none" w:sz="0" w:space="0" w:color="auto"/>
          </w:divBdr>
        </w:div>
        <w:div w:id="1823229896">
          <w:marLeft w:val="547"/>
          <w:marRight w:val="0"/>
          <w:marTop w:val="0"/>
          <w:marBottom w:val="0"/>
          <w:divBdr>
            <w:top w:val="none" w:sz="0" w:space="0" w:color="auto"/>
            <w:left w:val="none" w:sz="0" w:space="0" w:color="auto"/>
            <w:bottom w:val="none" w:sz="0" w:space="0" w:color="auto"/>
            <w:right w:val="none" w:sz="0" w:space="0" w:color="auto"/>
          </w:divBdr>
        </w:div>
        <w:div w:id="269094955">
          <w:marLeft w:val="547"/>
          <w:marRight w:val="0"/>
          <w:marTop w:val="0"/>
          <w:marBottom w:val="0"/>
          <w:divBdr>
            <w:top w:val="none" w:sz="0" w:space="0" w:color="auto"/>
            <w:left w:val="none" w:sz="0" w:space="0" w:color="auto"/>
            <w:bottom w:val="none" w:sz="0" w:space="0" w:color="auto"/>
            <w:right w:val="none" w:sz="0" w:space="0" w:color="auto"/>
          </w:divBdr>
        </w:div>
        <w:div w:id="281306257">
          <w:marLeft w:val="547"/>
          <w:marRight w:val="0"/>
          <w:marTop w:val="0"/>
          <w:marBottom w:val="0"/>
          <w:divBdr>
            <w:top w:val="none" w:sz="0" w:space="0" w:color="auto"/>
            <w:left w:val="none" w:sz="0" w:space="0" w:color="auto"/>
            <w:bottom w:val="none" w:sz="0" w:space="0" w:color="auto"/>
            <w:right w:val="none" w:sz="0" w:space="0" w:color="auto"/>
          </w:divBdr>
        </w:div>
      </w:divsChild>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67004457">
      <w:bodyDiv w:val="1"/>
      <w:marLeft w:val="0"/>
      <w:marRight w:val="0"/>
      <w:marTop w:val="0"/>
      <w:marBottom w:val="0"/>
      <w:divBdr>
        <w:top w:val="none" w:sz="0" w:space="0" w:color="auto"/>
        <w:left w:val="none" w:sz="0" w:space="0" w:color="auto"/>
        <w:bottom w:val="none" w:sz="0" w:space="0" w:color="auto"/>
        <w:right w:val="none" w:sz="0" w:space="0" w:color="auto"/>
      </w:divBdr>
    </w:div>
    <w:div w:id="980773543">
      <w:bodyDiv w:val="1"/>
      <w:marLeft w:val="0"/>
      <w:marRight w:val="0"/>
      <w:marTop w:val="0"/>
      <w:marBottom w:val="0"/>
      <w:divBdr>
        <w:top w:val="none" w:sz="0" w:space="0" w:color="auto"/>
        <w:left w:val="none" w:sz="0" w:space="0" w:color="auto"/>
        <w:bottom w:val="none" w:sz="0" w:space="0" w:color="auto"/>
        <w:right w:val="none" w:sz="0" w:space="0" w:color="auto"/>
      </w:divBdr>
      <w:divsChild>
        <w:div w:id="1155146775">
          <w:marLeft w:val="1267"/>
          <w:marRight w:val="0"/>
          <w:marTop w:val="53"/>
          <w:marBottom w:val="0"/>
          <w:divBdr>
            <w:top w:val="none" w:sz="0" w:space="0" w:color="auto"/>
            <w:left w:val="none" w:sz="0" w:space="0" w:color="auto"/>
            <w:bottom w:val="none" w:sz="0" w:space="0" w:color="auto"/>
            <w:right w:val="none" w:sz="0" w:space="0" w:color="auto"/>
          </w:divBdr>
        </w:div>
        <w:div w:id="1732189534">
          <w:marLeft w:val="1267"/>
          <w:marRight w:val="0"/>
          <w:marTop w:val="53"/>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1919632">
      <w:bodyDiv w:val="1"/>
      <w:marLeft w:val="0"/>
      <w:marRight w:val="0"/>
      <w:marTop w:val="0"/>
      <w:marBottom w:val="0"/>
      <w:divBdr>
        <w:top w:val="none" w:sz="0" w:space="0" w:color="auto"/>
        <w:left w:val="none" w:sz="0" w:space="0" w:color="auto"/>
        <w:bottom w:val="none" w:sz="0" w:space="0" w:color="auto"/>
        <w:right w:val="none" w:sz="0" w:space="0" w:color="auto"/>
      </w:divBdr>
      <w:divsChild>
        <w:div w:id="726732817">
          <w:marLeft w:val="1267"/>
          <w:marRight w:val="0"/>
          <w:marTop w:val="53"/>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17580430">
      <w:bodyDiv w:val="1"/>
      <w:marLeft w:val="0"/>
      <w:marRight w:val="0"/>
      <w:marTop w:val="0"/>
      <w:marBottom w:val="0"/>
      <w:divBdr>
        <w:top w:val="none" w:sz="0" w:space="0" w:color="auto"/>
        <w:left w:val="none" w:sz="0" w:space="0" w:color="auto"/>
        <w:bottom w:val="none" w:sz="0" w:space="0" w:color="auto"/>
        <w:right w:val="none" w:sz="0" w:space="0" w:color="auto"/>
      </w:divBdr>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2144880131">
          <w:marLeft w:val="547"/>
          <w:marRight w:val="0"/>
          <w:marTop w:val="0"/>
          <w:marBottom w:val="0"/>
          <w:divBdr>
            <w:top w:val="none" w:sz="0" w:space="0" w:color="auto"/>
            <w:left w:val="none" w:sz="0" w:space="0" w:color="auto"/>
            <w:bottom w:val="none" w:sz="0" w:space="0" w:color="auto"/>
            <w:right w:val="none" w:sz="0" w:space="0" w:color="auto"/>
          </w:divBdr>
        </w:div>
        <w:div w:id="171989868">
          <w:marLeft w:val="547"/>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6709603">
      <w:bodyDiv w:val="1"/>
      <w:marLeft w:val="0"/>
      <w:marRight w:val="0"/>
      <w:marTop w:val="0"/>
      <w:marBottom w:val="0"/>
      <w:divBdr>
        <w:top w:val="none" w:sz="0" w:space="0" w:color="auto"/>
        <w:left w:val="none" w:sz="0" w:space="0" w:color="auto"/>
        <w:bottom w:val="none" w:sz="0" w:space="0" w:color="auto"/>
        <w:right w:val="none" w:sz="0" w:space="0" w:color="auto"/>
      </w:divBdr>
      <w:divsChild>
        <w:div w:id="1473710970">
          <w:marLeft w:val="1267"/>
          <w:marRight w:val="0"/>
          <w:marTop w:val="53"/>
          <w:marBottom w:val="0"/>
          <w:divBdr>
            <w:top w:val="none" w:sz="0" w:space="0" w:color="auto"/>
            <w:left w:val="none" w:sz="0" w:space="0" w:color="auto"/>
            <w:bottom w:val="none" w:sz="0" w:space="0" w:color="auto"/>
            <w:right w:val="none" w:sz="0" w:space="0" w:color="auto"/>
          </w:divBdr>
        </w:div>
      </w:divsChild>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5538845">
      <w:bodyDiv w:val="1"/>
      <w:marLeft w:val="0"/>
      <w:marRight w:val="0"/>
      <w:marTop w:val="0"/>
      <w:marBottom w:val="0"/>
      <w:divBdr>
        <w:top w:val="none" w:sz="0" w:space="0" w:color="auto"/>
        <w:left w:val="none" w:sz="0" w:space="0" w:color="auto"/>
        <w:bottom w:val="none" w:sz="0" w:space="0" w:color="auto"/>
        <w:right w:val="none" w:sz="0" w:space="0" w:color="auto"/>
      </w:divBdr>
      <w:divsChild>
        <w:div w:id="1348949454">
          <w:marLeft w:val="1267"/>
          <w:marRight w:val="0"/>
          <w:marTop w:val="58"/>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807046">
      <w:bodyDiv w:val="1"/>
      <w:marLeft w:val="0"/>
      <w:marRight w:val="0"/>
      <w:marTop w:val="0"/>
      <w:marBottom w:val="0"/>
      <w:divBdr>
        <w:top w:val="none" w:sz="0" w:space="0" w:color="auto"/>
        <w:left w:val="none" w:sz="0" w:space="0" w:color="auto"/>
        <w:bottom w:val="none" w:sz="0" w:space="0" w:color="auto"/>
        <w:right w:val="none" w:sz="0" w:space="0" w:color="auto"/>
      </w:divBdr>
      <w:divsChild>
        <w:div w:id="147748428">
          <w:marLeft w:val="979"/>
          <w:marRight w:val="0"/>
          <w:marTop w:val="53"/>
          <w:marBottom w:val="0"/>
          <w:divBdr>
            <w:top w:val="none" w:sz="0" w:space="0" w:color="auto"/>
            <w:left w:val="none" w:sz="0" w:space="0" w:color="auto"/>
            <w:bottom w:val="none" w:sz="0" w:space="0" w:color="auto"/>
            <w:right w:val="none" w:sz="0" w:space="0" w:color="auto"/>
          </w:divBdr>
        </w:div>
      </w:divsChild>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58156091">
      <w:bodyDiv w:val="1"/>
      <w:marLeft w:val="0"/>
      <w:marRight w:val="0"/>
      <w:marTop w:val="0"/>
      <w:marBottom w:val="0"/>
      <w:divBdr>
        <w:top w:val="none" w:sz="0" w:space="0" w:color="auto"/>
        <w:left w:val="none" w:sz="0" w:space="0" w:color="auto"/>
        <w:bottom w:val="none" w:sz="0" w:space="0" w:color="auto"/>
        <w:right w:val="none" w:sz="0" w:space="0" w:color="auto"/>
      </w:divBdr>
      <w:divsChild>
        <w:div w:id="1833832864">
          <w:marLeft w:val="547"/>
          <w:marRight w:val="0"/>
          <w:marTop w:val="0"/>
          <w:marBottom w:val="0"/>
          <w:divBdr>
            <w:top w:val="none" w:sz="0" w:space="0" w:color="auto"/>
            <w:left w:val="none" w:sz="0" w:space="0" w:color="auto"/>
            <w:bottom w:val="none" w:sz="0" w:space="0" w:color="auto"/>
            <w:right w:val="none" w:sz="0" w:space="0" w:color="auto"/>
          </w:divBdr>
        </w:div>
        <w:div w:id="1499154285">
          <w:marLeft w:val="547"/>
          <w:marRight w:val="0"/>
          <w:marTop w:val="0"/>
          <w:marBottom w:val="0"/>
          <w:divBdr>
            <w:top w:val="none" w:sz="0" w:space="0" w:color="auto"/>
            <w:left w:val="none" w:sz="0" w:space="0" w:color="auto"/>
            <w:bottom w:val="none" w:sz="0" w:space="0" w:color="auto"/>
            <w:right w:val="none" w:sz="0" w:space="0" w:color="auto"/>
          </w:divBdr>
        </w:div>
        <w:div w:id="147135943">
          <w:marLeft w:val="1166"/>
          <w:marRight w:val="0"/>
          <w:marTop w:val="0"/>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28344573">
      <w:bodyDiv w:val="1"/>
      <w:marLeft w:val="0"/>
      <w:marRight w:val="0"/>
      <w:marTop w:val="0"/>
      <w:marBottom w:val="0"/>
      <w:divBdr>
        <w:top w:val="none" w:sz="0" w:space="0" w:color="auto"/>
        <w:left w:val="none" w:sz="0" w:space="0" w:color="auto"/>
        <w:bottom w:val="none" w:sz="0" w:space="0" w:color="auto"/>
        <w:right w:val="none" w:sz="0" w:space="0" w:color="auto"/>
      </w:divBdr>
      <w:divsChild>
        <w:div w:id="1401757591">
          <w:marLeft w:val="547"/>
          <w:marRight w:val="0"/>
          <w:marTop w:val="0"/>
          <w:marBottom w:val="0"/>
          <w:divBdr>
            <w:top w:val="none" w:sz="0" w:space="0" w:color="auto"/>
            <w:left w:val="none" w:sz="0" w:space="0" w:color="auto"/>
            <w:bottom w:val="none" w:sz="0" w:space="0" w:color="auto"/>
            <w:right w:val="none" w:sz="0" w:space="0" w:color="auto"/>
          </w:divBdr>
        </w:div>
        <w:div w:id="30616344">
          <w:marLeft w:val="1166"/>
          <w:marRight w:val="0"/>
          <w:marTop w:val="0"/>
          <w:marBottom w:val="0"/>
          <w:divBdr>
            <w:top w:val="none" w:sz="0" w:space="0" w:color="auto"/>
            <w:left w:val="none" w:sz="0" w:space="0" w:color="auto"/>
            <w:bottom w:val="none" w:sz="0" w:space="0" w:color="auto"/>
            <w:right w:val="none" w:sz="0" w:space="0" w:color="auto"/>
          </w:divBdr>
        </w:div>
        <w:div w:id="2001232361">
          <w:marLeft w:val="1166"/>
          <w:marRight w:val="0"/>
          <w:marTop w:val="0"/>
          <w:marBottom w:val="0"/>
          <w:divBdr>
            <w:top w:val="none" w:sz="0" w:space="0" w:color="auto"/>
            <w:left w:val="none" w:sz="0" w:space="0" w:color="auto"/>
            <w:bottom w:val="none" w:sz="0" w:space="0" w:color="auto"/>
            <w:right w:val="none" w:sz="0" w:space="0" w:color="auto"/>
          </w:divBdr>
        </w:div>
        <w:div w:id="499736930">
          <w:marLeft w:val="547"/>
          <w:marRight w:val="0"/>
          <w:marTop w:val="0"/>
          <w:marBottom w:val="0"/>
          <w:divBdr>
            <w:top w:val="none" w:sz="0" w:space="0" w:color="auto"/>
            <w:left w:val="none" w:sz="0" w:space="0" w:color="auto"/>
            <w:bottom w:val="none" w:sz="0" w:space="0" w:color="auto"/>
            <w:right w:val="none" w:sz="0" w:space="0" w:color="auto"/>
          </w:divBdr>
        </w:div>
        <w:div w:id="268582672">
          <w:marLeft w:val="116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2077895005">
          <w:marLeft w:val="979"/>
          <w:marRight w:val="0"/>
          <w:marTop w:val="58"/>
          <w:marBottom w:val="0"/>
          <w:divBdr>
            <w:top w:val="none" w:sz="0" w:space="0" w:color="auto"/>
            <w:left w:val="none" w:sz="0" w:space="0" w:color="auto"/>
            <w:bottom w:val="none" w:sz="0" w:space="0" w:color="auto"/>
            <w:right w:val="none" w:sz="0" w:space="0" w:color="auto"/>
          </w:divBdr>
        </w:div>
        <w:div w:id="1034498011">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1654426">
      <w:bodyDiv w:val="1"/>
      <w:marLeft w:val="0"/>
      <w:marRight w:val="0"/>
      <w:marTop w:val="0"/>
      <w:marBottom w:val="0"/>
      <w:divBdr>
        <w:top w:val="none" w:sz="0" w:space="0" w:color="auto"/>
        <w:left w:val="none" w:sz="0" w:space="0" w:color="auto"/>
        <w:bottom w:val="none" w:sz="0" w:space="0" w:color="auto"/>
        <w:right w:val="none" w:sz="0" w:space="0" w:color="auto"/>
      </w:divBdr>
      <w:divsChild>
        <w:div w:id="302782172">
          <w:marLeft w:val="1267"/>
          <w:marRight w:val="0"/>
          <w:marTop w:val="53"/>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3</Pages>
  <Words>828</Words>
  <Characters>4726</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89</cp:revision>
  <dcterms:created xsi:type="dcterms:W3CDTF">2025-02-06T14:26:00Z</dcterms:created>
  <dcterms:modified xsi:type="dcterms:W3CDTF">2025-03-28T08:48:00Z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